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8C1B25">
        <w:rPr>
          <w:sz w:val="20"/>
          <w:lang w:val="sv-SE"/>
        </w:rPr>
        <w:t xml:space="preserve"> #7</w:t>
      </w:r>
      <w:r w:rsidR="008C1B25">
        <w:rPr>
          <w:rFonts w:hint="eastAsia"/>
          <w:sz w:val="20"/>
          <w:lang w:val="sv-SE"/>
        </w:rPr>
        <w:t>4bis</w:t>
      </w:r>
      <w:r w:rsidR="00857CEA">
        <w:rPr>
          <w:sz w:val="20"/>
          <w:lang w:val="sv-SE"/>
        </w:rPr>
        <w:tab/>
      </w:r>
      <w:r w:rsidR="009C0EC0">
        <w:rPr>
          <w:rFonts w:hint="eastAsia"/>
          <w:sz w:val="20"/>
          <w:lang w:val="sv-SE"/>
        </w:rPr>
        <w:t>R4-151339</w:t>
      </w:r>
    </w:p>
    <w:p w:rsidR="00D90968" w:rsidRPr="008C1B25" w:rsidRDefault="008C1B25" w:rsidP="00D90968">
      <w:pPr>
        <w:pStyle w:val="Header"/>
        <w:rPr>
          <w:sz w:val="20"/>
        </w:rPr>
      </w:pPr>
      <w:r w:rsidRPr="008C1B25">
        <w:rPr>
          <w:sz w:val="20"/>
        </w:rPr>
        <w:t>Rio de Janeiro, Brazil 20th April– 24th April 2015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AF7DA9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bookmarkStart w:id="3" w:name="_GoBack"/>
      <w:r w:rsidR="008C1B25" w:rsidRPr="008C1B25">
        <w:rPr>
          <w:rFonts w:eastAsiaTheme="minorEastAsia"/>
          <w:sz w:val="20"/>
          <w:lang w:val="en-US" w:eastAsia="zh-CN"/>
        </w:rPr>
        <w:t>Interference modelling for TM10 with CRS-IM</w:t>
      </w:r>
      <w:bookmarkEnd w:id="3"/>
    </w:p>
    <w:p w:rsidR="00197EC1" w:rsidRPr="008C1B25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8C1B25">
        <w:rPr>
          <w:sz w:val="20"/>
          <w:lang w:val="en-US"/>
        </w:rPr>
        <w:t>7.</w:t>
      </w:r>
      <w:r w:rsidR="008C1B25">
        <w:rPr>
          <w:rFonts w:eastAsiaTheme="minorEastAsia" w:hint="eastAsia"/>
          <w:sz w:val="20"/>
          <w:lang w:val="en-US" w:eastAsia="zh-CN"/>
        </w:rPr>
        <w:t>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314518" w:rsidRDefault="00122CB2" w:rsidP="00122CB2">
      <w:pPr>
        <w:rPr>
          <w:lang w:val="en-US"/>
        </w:rPr>
      </w:pPr>
      <w:r>
        <w:rPr>
          <w:rFonts w:hint="eastAsia"/>
          <w:lang w:val="en-US"/>
        </w:rPr>
        <w:t xml:space="preserve">In RAN4#74 meeting, </w:t>
      </w:r>
      <w:r w:rsidR="00106864">
        <w:rPr>
          <w:lang w:val="en-US"/>
        </w:rPr>
        <w:t>the</w:t>
      </w:r>
      <w:r w:rsidR="00106864">
        <w:rPr>
          <w:rFonts w:hint="eastAsia"/>
          <w:lang w:val="en-US"/>
        </w:rPr>
        <w:t xml:space="preserve"> </w:t>
      </w:r>
      <w:r w:rsidR="00106864">
        <w:rPr>
          <w:lang w:val="en-US"/>
        </w:rPr>
        <w:t xml:space="preserve">group agreed one WF </w:t>
      </w:r>
      <w:r w:rsidR="00F4556C">
        <w:rPr>
          <w:lang w:val="en-US"/>
        </w:rPr>
        <w:fldChar w:fldCharType="begin"/>
      </w:r>
      <w:r w:rsidR="00F4556C">
        <w:rPr>
          <w:lang w:val="en-US"/>
        </w:rPr>
        <w:instrText xml:space="preserve"> REF _Ref416555045 \r \h </w:instrText>
      </w:r>
      <w:r w:rsidR="00F4556C">
        <w:rPr>
          <w:lang w:val="en-US"/>
        </w:rPr>
      </w:r>
      <w:r w:rsidR="00F4556C">
        <w:rPr>
          <w:lang w:val="en-US"/>
        </w:rPr>
        <w:fldChar w:fldCharType="separate"/>
      </w:r>
      <w:r w:rsidR="00891C2D">
        <w:rPr>
          <w:lang w:val="en-US"/>
        </w:rPr>
        <w:t>[1]</w:t>
      </w:r>
      <w:r w:rsidR="00F4556C">
        <w:rPr>
          <w:lang w:val="en-US"/>
        </w:rPr>
        <w:fldChar w:fldCharType="end"/>
      </w:r>
      <w:r w:rsidR="00F4556C">
        <w:rPr>
          <w:rFonts w:hint="eastAsia"/>
          <w:lang w:val="en-US"/>
        </w:rPr>
        <w:t xml:space="preserve"> to encourage companies </w:t>
      </w:r>
      <w:r w:rsidR="00F4556C">
        <w:rPr>
          <w:lang w:val="en-US"/>
        </w:rPr>
        <w:t>provide</w:t>
      </w:r>
      <w:r w:rsidR="00F4556C">
        <w:rPr>
          <w:rFonts w:hint="eastAsia"/>
          <w:lang w:val="en-US"/>
        </w:rPr>
        <w:t xml:space="preserve"> input on the interference modelling for TM10. In this paper, we provide our analysis on </w:t>
      </w:r>
      <w:r w:rsidR="00F4556C">
        <w:rPr>
          <w:lang w:val="en-US"/>
        </w:rPr>
        <w:t>the</w:t>
      </w:r>
      <w:r w:rsidR="00F4556C">
        <w:rPr>
          <w:rFonts w:hint="eastAsia"/>
          <w:lang w:val="en-US"/>
        </w:rPr>
        <w:t xml:space="preserve"> </w:t>
      </w:r>
      <w:r w:rsidR="00F4556C">
        <w:rPr>
          <w:lang w:val="en-US"/>
        </w:rPr>
        <w:t>interference</w:t>
      </w:r>
      <w:r w:rsidR="00F4556C">
        <w:rPr>
          <w:rFonts w:hint="eastAsia"/>
          <w:lang w:val="en-US"/>
        </w:rPr>
        <w:t xml:space="preserve"> </w:t>
      </w:r>
      <w:r w:rsidR="00906A0B">
        <w:rPr>
          <w:rFonts w:hint="eastAsia"/>
          <w:lang w:val="en-US"/>
        </w:rPr>
        <w:t xml:space="preserve">modelling for TM10 based on system level simulation. </w:t>
      </w:r>
    </w:p>
    <w:p w:rsidR="00494EC1" w:rsidRDefault="00494EC1" w:rsidP="00494EC1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System level simulation </w:t>
      </w:r>
      <w:r w:rsidR="0090793F">
        <w:rPr>
          <w:rFonts w:hint="eastAsia"/>
          <w:lang w:val="en-US"/>
        </w:rPr>
        <w:t>parameters and methodology</w:t>
      </w:r>
      <w:r w:rsidR="003978C7">
        <w:rPr>
          <w:rFonts w:hint="eastAsia"/>
          <w:lang w:val="en-US"/>
        </w:rPr>
        <w:t xml:space="preserve"> for interference modelling</w:t>
      </w:r>
    </w:p>
    <w:p w:rsidR="00F60FC3" w:rsidRPr="00F60FC3" w:rsidRDefault="00F60FC3" w:rsidP="00F60FC3">
      <w:pPr>
        <w:pStyle w:val="Heading2"/>
        <w:rPr>
          <w:lang w:val="en-US"/>
        </w:rPr>
      </w:pPr>
      <w:r>
        <w:rPr>
          <w:rFonts w:hint="eastAsia"/>
          <w:lang w:val="en-US"/>
        </w:rPr>
        <w:t>System level simulation parameters</w:t>
      </w:r>
    </w:p>
    <w:p w:rsidR="00494EC1" w:rsidRDefault="00E127D3" w:rsidP="00494EC1">
      <w:r>
        <w:rPr>
          <w:rFonts w:hint="eastAsia"/>
          <w:lang w:val="en-US"/>
        </w:rPr>
        <w:t>According to th</w:t>
      </w:r>
      <w:r w:rsidR="005E762F">
        <w:rPr>
          <w:rFonts w:hint="eastAsia"/>
          <w:lang w:val="en-US"/>
        </w:rPr>
        <w:t xml:space="preserve">e agreements </w:t>
      </w:r>
      <w:r w:rsidR="005E762F">
        <w:rPr>
          <w:lang w:val="en-US"/>
        </w:rPr>
        <w:fldChar w:fldCharType="begin"/>
      </w:r>
      <w:r w:rsidR="005E762F">
        <w:rPr>
          <w:lang w:val="en-US"/>
        </w:rPr>
        <w:instrText xml:space="preserve"> </w:instrText>
      </w:r>
      <w:r w:rsidR="005E762F">
        <w:rPr>
          <w:rFonts w:hint="eastAsia"/>
          <w:lang w:val="en-US"/>
        </w:rPr>
        <w:instrText>REF _Ref416555045 \r \h</w:instrText>
      </w:r>
      <w:r w:rsidR="005E762F">
        <w:rPr>
          <w:lang w:val="en-US"/>
        </w:rPr>
        <w:instrText xml:space="preserve"> </w:instrText>
      </w:r>
      <w:r w:rsidR="005E762F">
        <w:rPr>
          <w:lang w:val="en-US"/>
        </w:rPr>
      </w:r>
      <w:r w:rsidR="005E762F">
        <w:rPr>
          <w:lang w:val="en-US"/>
        </w:rPr>
        <w:fldChar w:fldCharType="separate"/>
      </w:r>
      <w:r w:rsidR="00891C2D">
        <w:rPr>
          <w:lang w:val="en-US"/>
        </w:rPr>
        <w:t>[1]</w:t>
      </w:r>
      <w:r w:rsidR="005E762F">
        <w:rPr>
          <w:lang w:val="en-US"/>
        </w:rPr>
        <w:fldChar w:fldCharType="end"/>
      </w:r>
      <w:r w:rsidR="005E762F">
        <w:rPr>
          <w:rFonts w:hint="eastAsia"/>
          <w:lang w:val="en-US"/>
        </w:rPr>
        <w:t xml:space="preserve">, </w:t>
      </w:r>
      <w:r w:rsidR="00BD7021">
        <w:rPr>
          <w:rFonts w:hint="eastAsia"/>
          <w:lang w:val="en-US"/>
        </w:rPr>
        <w:t xml:space="preserve">both </w:t>
      </w:r>
      <w:r w:rsidR="00BD7021" w:rsidRPr="00BD7021">
        <w:t>scenario 1</w:t>
      </w:r>
      <w:r w:rsidR="00BD7021">
        <w:rPr>
          <w:rFonts w:hint="eastAsia"/>
        </w:rPr>
        <w:t xml:space="preserve"> and </w:t>
      </w:r>
      <w:r w:rsidR="00BD7021" w:rsidRPr="00BD7021">
        <w:t>scenario 3</w:t>
      </w:r>
      <w:r w:rsidR="00BD7021">
        <w:rPr>
          <w:rFonts w:hint="eastAsia"/>
        </w:rPr>
        <w:t xml:space="preserve"> are considered for TM10 interference modelling extraction. </w:t>
      </w:r>
      <w:r w:rsidR="00871E29">
        <w:rPr>
          <w:rFonts w:hint="eastAsia"/>
        </w:rPr>
        <w:t xml:space="preserve">Some key system parameters are shown in </w:t>
      </w:r>
      <w:r w:rsidR="00871E29">
        <w:fldChar w:fldCharType="begin"/>
      </w:r>
      <w:r w:rsidR="00871E29">
        <w:instrText xml:space="preserve"> </w:instrText>
      </w:r>
      <w:r w:rsidR="00871E29">
        <w:rPr>
          <w:rFonts w:hint="eastAsia"/>
        </w:rPr>
        <w:instrText>REF _Ref416556066 \h</w:instrText>
      </w:r>
      <w:r w:rsidR="00871E29">
        <w:instrText xml:space="preserve"> </w:instrText>
      </w:r>
      <w:r w:rsidR="00871E29">
        <w:fldChar w:fldCharType="separate"/>
      </w:r>
      <w:r w:rsidR="00891C2D">
        <w:t xml:space="preserve">Table </w:t>
      </w:r>
      <w:r w:rsidR="00891C2D">
        <w:rPr>
          <w:noProof/>
        </w:rPr>
        <w:t>1</w:t>
      </w:r>
      <w:r w:rsidR="00871E29">
        <w:fldChar w:fldCharType="end"/>
      </w:r>
      <w:r w:rsidR="00871E29">
        <w:rPr>
          <w:rFonts w:hint="eastAsia"/>
        </w:rPr>
        <w:t xml:space="preserve">. </w:t>
      </w:r>
    </w:p>
    <w:p w:rsidR="005635F0" w:rsidRDefault="005635F0" w:rsidP="00494EC1"/>
    <w:p w:rsidR="005635F0" w:rsidRDefault="005635F0" w:rsidP="005635F0">
      <w:pPr>
        <w:pStyle w:val="Caption"/>
        <w:keepNext/>
      </w:pPr>
      <w:bookmarkStart w:id="5" w:name="_Ref4165560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1924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System parameters for TM10</w:t>
      </w:r>
    </w:p>
    <w:tbl>
      <w:tblPr>
        <w:tblW w:w="0" w:type="auto"/>
        <w:jc w:val="center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4996"/>
      </w:tblGrid>
      <w:tr w:rsidR="00576588" w:rsidRPr="00AB1652" w:rsidTr="005635F0">
        <w:trPr>
          <w:jc w:val="center"/>
        </w:trPr>
        <w:tc>
          <w:tcPr>
            <w:tcW w:w="2719" w:type="dxa"/>
            <w:shd w:val="clear" w:color="auto" w:fill="C0C0C0"/>
            <w:vAlign w:val="center"/>
          </w:tcPr>
          <w:p w:rsidR="00576588" w:rsidRPr="00C4517F" w:rsidRDefault="00576588" w:rsidP="005635F0">
            <w:pPr>
              <w:pStyle w:val="TAH"/>
            </w:pPr>
            <w:r w:rsidRPr="00C4517F">
              <w:t>Parameter</w:t>
            </w:r>
          </w:p>
        </w:tc>
        <w:tc>
          <w:tcPr>
            <w:tcW w:w="4996" w:type="dxa"/>
            <w:shd w:val="clear" w:color="auto" w:fill="C0C0C0"/>
            <w:vAlign w:val="center"/>
          </w:tcPr>
          <w:p w:rsidR="00576588" w:rsidRPr="00C4517F" w:rsidRDefault="00576588" w:rsidP="005635F0">
            <w:pPr>
              <w:pStyle w:val="TAH"/>
            </w:pPr>
            <w:r w:rsidRPr="00C4517F">
              <w:t>Values used for evaluation</w:t>
            </w:r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Times" w:hAnsi="Arial" w:cs="Arial"/>
                <w:bCs/>
                <w:sz w:val="18"/>
                <w:szCs w:val="18"/>
              </w:rPr>
              <w:t>Deployment scenarios</w:t>
            </w:r>
          </w:p>
        </w:tc>
        <w:tc>
          <w:tcPr>
            <w:tcW w:w="4996" w:type="dxa"/>
            <w:vAlign w:val="center"/>
          </w:tcPr>
          <w:p w:rsidR="00576588" w:rsidRPr="002658EA" w:rsidRDefault="00576588" w:rsidP="005635F0">
            <w:pPr>
              <w:spacing w:after="0"/>
              <w:jc w:val="center"/>
              <w:rPr>
                <w:rFonts w:ascii="Arial" w:eastAsia="MS Mincho" w:hAnsi="Arial" w:cs="Arial"/>
                <w:color w:val="FF0000"/>
                <w:sz w:val="18"/>
                <w:szCs w:val="18"/>
                <w:lang w:val="en-US"/>
              </w:rPr>
            </w:pPr>
            <w:r w:rsidRPr="004623B7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Scenario 1</w:t>
            </w:r>
            <w:r w:rsidR="00800433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 and S</w:t>
            </w:r>
            <w:r w:rsidRPr="004623B7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cenario 3</w:t>
            </w:r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C22AD7" w:rsidRDefault="00576588" w:rsidP="005635F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C22AD7">
              <w:rPr>
                <w:rFonts w:ascii="Arial" w:hAnsi="Arial" w:cs="Arial" w:hint="eastAsia"/>
                <w:bCs/>
                <w:sz w:val="18"/>
                <w:szCs w:val="18"/>
              </w:rPr>
              <w:t>Number of low power node per macro-cell</w:t>
            </w:r>
          </w:p>
        </w:tc>
        <w:tc>
          <w:tcPr>
            <w:tcW w:w="4996" w:type="dxa"/>
            <w:vAlign w:val="center"/>
          </w:tcPr>
          <w:p w:rsidR="00576588" w:rsidRPr="00E025D0" w:rsidRDefault="00576588" w:rsidP="005635F0">
            <w:pPr>
              <w:pStyle w:val="BodyText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D217C8">
              <w:rPr>
                <w:rFonts w:ascii="Arial" w:hAnsi="Arial" w:cs="Arial"/>
                <w:sz w:val="18"/>
                <w:szCs w:val="18"/>
              </w:rPr>
              <w:t xml:space="preserve">N </w:t>
            </w:r>
            <w:r w:rsidRPr="00D217C8">
              <w:rPr>
                <w:rFonts w:ascii="Arial" w:eastAsia="MS Mincho" w:hAnsi="Arial" w:cs="Arial" w:hint="eastAsia"/>
                <w:sz w:val="18"/>
                <w:szCs w:val="18"/>
              </w:rPr>
              <w:t>= 4</w:t>
            </w:r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B11C9F" w:rsidRDefault="00B11C9F" w:rsidP="005635F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Marco</w:t>
            </w:r>
            <w:r w:rsidR="00CF7595">
              <w:rPr>
                <w:rFonts w:ascii="Arial" w:hAnsi="Arial" w:cs="Arial" w:hint="eastAsia"/>
                <w:bCs/>
                <w:sz w:val="18"/>
                <w:szCs w:val="18"/>
              </w:rPr>
              <w:t xml:space="preserve"> TX power</w:t>
            </w:r>
          </w:p>
        </w:tc>
        <w:tc>
          <w:tcPr>
            <w:tcW w:w="4996" w:type="dxa"/>
            <w:vAlign w:val="center"/>
          </w:tcPr>
          <w:p w:rsidR="00576588" w:rsidRPr="00800433" w:rsidRDefault="00576588" w:rsidP="005635F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D28BB">
              <w:rPr>
                <w:rFonts w:ascii="Arial" w:eastAsia="Times" w:hAnsi="Arial" w:cs="Arial"/>
                <w:bCs/>
                <w:sz w:val="18"/>
                <w:szCs w:val="18"/>
                <w:lang w:val="en-US"/>
              </w:rPr>
              <w:t>46</w:t>
            </w:r>
            <w:r w:rsidR="00800433">
              <w:rPr>
                <w:rFonts w:ascii="Arial" w:hAnsi="Arial" w:cs="Arial" w:hint="eastAsi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00433">
              <w:rPr>
                <w:rFonts w:ascii="Arial" w:hAnsi="Arial" w:cs="Arial" w:hint="eastAsia"/>
                <w:bCs/>
                <w:sz w:val="18"/>
                <w:szCs w:val="18"/>
                <w:lang w:val="en-US"/>
              </w:rPr>
              <w:t>dBm</w:t>
            </w:r>
            <w:proofErr w:type="spellEnd"/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B11C9F" w:rsidRDefault="00576588" w:rsidP="005635F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873FF">
              <w:rPr>
                <w:rFonts w:ascii="Arial" w:eastAsia="MS Mincho" w:hAnsi="Arial" w:cs="Arial" w:hint="eastAsia"/>
                <w:bCs/>
                <w:sz w:val="18"/>
                <w:szCs w:val="18"/>
              </w:rPr>
              <w:t>Low power node</w:t>
            </w:r>
            <w:r w:rsidRPr="004873FF">
              <w:rPr>
                <w:rFonts w:ascii="Arial" w:eastAsia="Times" w:hAnsi="Arial" w:cs="Arial"/>
                <w:bCs/>
                <w:sz w:val="18"/>
                <w:szCs w:val="18"/>
              </w:rPr>
              <w:t xml:space="preserve"> TX power (</w:t>
            </w:r>
            <w:proofErr w:type="spellStart"/>
            <w:r w:rsidRPr="004873FF">
              <w:rPr>
                <w:rFonts w:ascii="Arial" w:eastAsia="Times" w:hAnsi="Arial" w:cs="Arial"/>
                <w:bCs/>
                <w:sz w:val="18"/>
                <w:szCs w:val="18"/>
              </w:rPr>
              <w:t>Ptotal</w:t>
            </w:r>
            <w:proofErr w:type="spellEnd"/>
            <w:r w:rsidRPr="004873FF">
              <w:rPr>
                <w:rFonts w:ascii="Arial" w:eastAsia="Times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996" w:type="dxa"/>
            <w:vAlign w:val="center"/>
          </w:tcPr>
          <w:p w:rsidR="00576588" w:rsidRPr="003D28BB" w:rsidRDefault="00576588" w:rsidP="005635F0">
            <w:pPr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3D28BB">
              <w:rPr>
                <w:rFonts w:ascii="Arial" w:eastAsia="Times" w:hAnsi="Arial" w:cs="Arial"/>
                <w:bCs/>
                <w:sz w:val="18"/>
                <w:szCs w:val="18"/>
                <w:lang w:val="en-US"/>
              </w:rPr>
              <w:t>30</w:t>
            </w:r>
            <w:r w:rsidRPr="003D28BB">
              <w:rPr>
                <w:rFonts w:ascii="Arial" w:eastAsia="Times" w:hAnsi="Arial" w:cs="Arial" w:hint="eastAsi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28BB">
              <w:rPr>
                <w:rFonts w:ascii="Arial" w:eastAsia="Times" w:hAnsi="Arial" w:cs="Arial"/>
                <w:bCs/>
                <w:sz w:val="18"/>
                <w:szCs w:val="18"/>
                <w:lang w:val="en-US"/>
              </w:rPr>
              <w:t>dBm</w:t>
            </w:r>
            <w:proofErr w:type="spellEnd"/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Times" w:hAnsi="Arial" w:cs="Arial"/>
                <w:bCs/>
                <w:sz w:val="18"/>
                <w:szCs w:val="18"/>
              </w:rPr>
              <w:t>System bandwidth</w:t>
            </w:r>
          </w:p>
        </w:tc>
        <w:tc>
          <w:tcPr>
            <w:tcW w:w="4996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Times" w:hAnsi="Arial" w:cs="Arial"/>
                <w:bCs/>
                <w:sz w:val="18"/>
                <w:szCs w:val="18"/>
              </w:rPr>
              <w:t>10</w:t>
            </w:r>
            <w:r w:rsidRPr="00AB165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B1652">
              <w:rPr>
                <w:rFonts w:ascii="Arial" w:eastAsia="Times" w:hAnsi="Arial" w:cs="Arial"/>
                <w:bCs/>
                <w:sz w:val="18"/>
                <w:szCs w:val="18"/>
              </w:rPr>
              <w:t>MHz</w:t>
            </w:r>
          </w:p>
        </w:tc>
      </w:tr>
      <w:tr w:rsidR="00576588" w:rsidRPr="00F20C6C" w:rsidTr="005635F0">
        <w:trPr>
          <w:jc w:val="center"/>
        </w:trPr>
        <w:tc>
          <w:tcPr>
            <w:tcW w:w="2719" w:type="dxa"/>
            <w:vAlign w:val="center"/>
          </w:tcPr>
          <w:p w:rsidR="00576588" w:rsidRPr="00AB1652" w:rsidRDefault="00C85E42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T</w:t>
            </w:r>
            <w:r w:rsidR="00576588" w:rsidRPr="00AB1652">
              <w:rPr>
                <w:rFonts w:ascii="Arial" w:eastAsia="Times" w:hAnsi="Arial" w:cs="Arial"/>
                <w:bCs/>
                <w:sz w:val="18"/>
                <w:szCs w:val="18"/>
              </w:rPr>
              <w:t>ransmission schemes</w:t>
            </w:r>
            <w:r w:rsidR="00576588">
              <w:rPr>
                <w:rFonts w:ascii="Arial" w:eastAsia="Times" w:hAnsi="Arial" w:cs="Arial"/>
                <w:bCs/>
                <w:sz w:val="18"/>
                <w:szCs w:val="18"/>
              </w:rPr>
              <w:t xml:space="preserve"> in DL</w:t>
            </w:r>
          </w:p>
        </w:tc>
        <w:tc>
          <w:tcPr>
            <w:tcW w:w="4996" w:type="dxa"/>
            <w:vAlign w:val="center"/>
          </w:tcPr>
          <w:p w:rsidR="00576588" w:rsidRPr="00F20C6C" w:rsidRDefault="00800433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pl-PL"/>
              </w:rPr>
              <w:t>DPS</w:t>
            </w:r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Times" w:hAnsi="Arial" w:cs="Arial"/>
                <w:bCs/>
                <w:sz w:val="18"/>
                <w:szCs w:val="18"/>
              </w:rPr>
              <w:t>Network synchronization</w:t>
            </w:r>
          </w:p>
        </w:tc>
        <w:tc>
          <w:tcPr>
            <w:tcW w:w="4996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Times" w:hAnsi="Arial" w:cs="Arial"/>
                <w:bCs/>
                <w:sz w:val="18"/>
                <w:szCs w:val="18"/>
              </w:rPr>
              <w:t>Synchronized</w:t>
            </w:r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Number of antennas at transmission point</w:t>
            </w:r>
          </w:p>
        </w:tc>
        <w:tc>
          <w:tcPr>
            <w:tcW w:w="4996" w:type="dxa"/>
            <w:vAlign w:val="center"/>
          </w:tcPr>
          <w:p w:rsidR="00576588" w:rsidRPr="00800433" w:rsidRDefault="00800433" w:rsidP="005635F0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00433">
              <w:rPr>
                <w:rFonts w:ascii="Arial" w:eastAsia="Times" w:hAnsi="Arial" w:cs="Arial" w:hint="eastAsia"/>
                <w:bCs/>
                <w:sz w:val="18"/>
                <w:szCs w:val="18"/>
              </w:rPr>
              <w:t xml:space="preserve">2 </w:t>
            </w:r>
            <w:proofErr w:type="spellStart"/>
            <w:r w:rsidRPr="00800433">
              <w:rPr>
                <w:rFonts w:ascii="Arial" w:eastAsia="Times" w:hAnsi="Arial" w:cs="Arial" w:hint="eastAsia"/>
                <w:bCs/>
                <w:sz w:val="18"/>
                <w:szCs w:val="18"/>
              </w:rPr>
              <w:t>Tx</w:t>
            </w:r>
            <w:proofErr w:type="spellEnd"/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Default="00576588" w:rsidP="005635F0">
            <w:pPr>
              <w:spacing w:after="0"/>
              <w:jc w:val="center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Number of antennas at UE</w:t>
            </w:r>
          </w:p>
        </w:tc>
        <w:tc>
          <w:tcPr>
            <w:tcW w:w="4996" w:type="dxa"/>
            <w:vAlign w:val="center"/>
          </w:tcPr>
          <w:p w:rsidR="00576588" w:rsidRPr="00800433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28BB">
              <w:rPr>
                <w:rFonts w:ascii="Arial" w:eastAsia="MS PGothic" w:hAnsi="Arial" w:cs="Arial"/>
                <w:bCs/>
                <w:sz w:val="18"/>
                <w:szCs w:val="18"/>
              </w:rPr>
              <w:t>2</w:t>
            </w:r>
            <w:r w:rsidR="00800433">
              <w:rPr>
                <w:rFonts w:ascii="Arial" w:hAnsi="Arial" w:cs="Arial" w:hint="eastAsia"/>
                <w:bCs/>
                <w:sz w:val="18"/>
                <w:szCs w:val="18"/>
              </w:rPr>
              <w:t xml:space="preserve"> Rx</w:t>
            </w:r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Times" w:hAnsi="Arial" w:cs="Arial"/>
                <w:bCs/>
                <w:sz w:val="18"/>
                <w:szCs w:val="18"/>
              </w:rPr>
              <w:t>Antenna configuration</w:t>
            </w:r>
          </w:p>
        </w:tc>
        <w:tc>
          <w:tcPr>
            <w:tcW w:w="4996" w:type="dxa"/>
            <w:vAlign w:val="center"/>
          </w:tcPr>
          <w:p w:rsidR="00576588" w:rsidRPr="00C85E42" w:rsidRDefault="00C85E42" w:rsidP="005635F0">
            <w:pPr>
              <w:spacing w:after="0"/>
              <w:jc w:val="center"/>
              <w:rPr>
                <w:rFonts w:ascii="Arial" w:hAnsi="Arial" w:cs="Arial" w:hint="eastAsia"/>
                <w:color w:val="FF0000"/>
                <w:sz w:val="18"/>
                <w:szCs w:val="18"/>
              </w:rPr>
            </w:pPr>
            <w:r w:rsidRPr="00C85E42">
              <w:rPr>
                <w:rFonts w:ascii="Arial" w:eastAsia="MS PGothic" w:hAnsi="Arial" w:cs="Arial"/>
                <w:bCs/>
                <w:sz w:val="18"/>
                <w:szCs w:val="18"/>
              </w:rPr>
              <w:t>C</w:t>
            </w:r>
            <w:r w:rsidRPr="00C85E42">
              <w:rPr>
                <w:rFonts w:ascii="Arial" w:eastAsia="MS PGothic" w:hAnsi="Arial" w:cs="Arial" w:hint="eastAsia"/>
                <w:bCs/>
                <w:sz w:val="18"/>
                <w:szCs w:val="18"/>
              </w:rPr>
              <w:t>ross polarized</w:t>
            </w:r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Times" w:hAnsi="Arial" w:cs="Arial"/>
                <w:bCs/>
                <w:sz w:val="18"/>
                <w:szCs w:val="18"/>
              </w:rPr>
              <w:t>Antenna pattern</w:t>
            </w:r>
          </w:p>
        </w:tc>
        <w:tc>
          <w:tcPr>
            <w:tcW w:w="4996" w:type="dxa"/>
            <w:vAlign w:val="center"/>
          </w:tcPr>
          <w:p w:rsidR="00576588" w:rsidRPr="004623B7" w:rsidRDefault="00576588" w:rsidP="005635F0">
            <w:pPr>
              <w:spacing w:after="0"/>
              <w:jc w:val="center"/>
              <w:rPr>
                <w:rFonts w:eastAsia="MS Mincho"/>
              </w:rPr>
            </w:pPr>
            <w:r w:rsidRPr="004623B7">
              <w:rPr>
                <w:rFonts w:ascii="Arial" w:eastAsia="Times" w:hAnsi="Arial" w:cs="Arial"/>
                <w:bCs/>
                <w:sz w:val="18"/>
                <w:szCs w:val="18"/>
              </w:rPr>
              <w:t xml:space="preserve">Follow </w:t>
            </w:r>
            <w:r w:rsidRPr="004623B7">
              <w:rPr>
                <w:rFonts w:ascii="Arial" w:eastAsia="宋体" w:hAnsi="Arial" w:cs="Arial" w:hint="eastAsia"/>
                <w:bCs/>
                <w:sz w:val="18"/>
                <w:szCs w:val="18"/>
              </w:rPr>
              <w:t xml:space="preserve">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623B7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A 2.1.1</w:t>
              </w:r>
            </w:smartTag>
            <w:r w:rsidRPr="004623B7">
              <w:rPr>
                <w:rFonts w:ascii="Arial" w:eastAsia="宋体" w:hAnsi="Arial" w:cs="Arial" w:hint="eastAsia"/>
                <w:bCs/>
                <w:sz w:val="18"/>
                <w:szCs w:val="18"/>
              </w:rPr>
              <w:t xml:space="preserve">.1 </w:t>
            </w:r>
            <w:r w:rsidRPr="004623B7">
              <w:rPr>
                <w:rFonts w:ascii="Arial" w:eastAsia="宋体" w:hAnsi="Arial" w:cs="Arial"/>
                <w:bCs/>
                <w:sz w:val="18"/>
                <w:szCs w:val="18"/>
              </w:rPr>
              <w:t>Table A.2.1.1-2</w:t>
            </w:r>
            <w:r w:rsidRPr="004623B7">
              <w:rPr>
                <w:rFonts w:ascii="MS Mincho" w:eastAsia="MS Mincho" w:hAnsi="MS Mincho" w:cs="Arial" w:hint="eastAsia"/>
                <w:bCs/>
                <w:sz w:val="18"/>
                <w:szCs w:val="18"/>
              </w:rPr>
              <w:t xml:space="preserve"> </w:t>
            </w:r>
            <w:r w:rsidRPr="004623B7">
              <w:rPr>
                <w:rFonts w:ascii="Arial" w:eastAsia="MS PGothic" w:hAnsi="Arial" w:cs="Arial" w:hint="eastAsia"/>
                <w:bCs/>
                <w:sz w:val="18"/>
                <w:szCs w:val="18"/>
              </w:rPr>
              <w:t xml:space="preserve">in </w:t>
            </w:r>
            <w:r w:rsidRPr="004623B7">
              <w:rPr>
                <w:rFonts w:ascii="Arial" w:eastAsia="MS PGothic" w:hAnsi="Arial" w:cs="Arial"/>
                <w:bCs/>
                <w:sz w:val="18"/>
                <w:szCs w:val="18"/>
              </w:rPr>
              <w:t>TR36.814</w:t>
            </w:r>
          </w:p>
        </w:tc>
      </w:tr>
      <w:tr w:rsidR="00576588" w:rsidRPr="00AB1652" w:rsidTr="005635F0">
        <w:trPr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E5213">
              <w:rPr>
                <w:rFonts w:ascii="Arial" w:hAnsi="Arial" w:cs="Arial"/>
                <w:bCs/>
                <w:sz w:val="18"/>
                <w:szCs w:val="18"/>
              </w:rPr>
              <w:t>Antenna gain + connector loss</w:t>
            </w:r>
          </w:p>
        </w:tc>
        <w:tc>
          <w:tcPr>
            <w:tcW w:w="4996" w:type="dxa"/>
            <w:vAlign w:val="center"/>
          </w:tcPr>
          <w:p w:rsidR="00576588" w:rsidRDefault="00576588" w:rsidP="005635F0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 xml:space="preserve">For macro </w:t>
            </w:r>
            <w:proofErr w:type="spellStart"/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>eNB</w:t>
            </w:r>
            <w:proofErr w:type="spellEnd"/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 xml:space="preserve"> and high-power RRH: 17 </w:t>
            </w:r>
            <w:proofErr w:type="spellStart"/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>dBi</w:t>
            </w:r>
            <w:proofErr w:type="spellEnd"/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 xml:space="preserve"> in ITU, 14 </w:t>
            </w:r>
            <w:proofErr w:type="spellStart"/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>dBi</w:t>
            </w:r>
            <w:proofErr w:type="spellEnd"/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 xml:space="preserve"> in 3GPP Case 1</w:t>
            </w:r>
          </w:p>
          <w:p w:rsidR="00576588" w:rsidRPr="004623B7" w:rsidRDefault="00576588" w:rsidP="005635F0">
            <w:pPr>
              <w:spacing w:after="0"/>
              <w:jc w:val="center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 xml:space="preserve">For low power node: 5 </w:t>
            </w:r>
            <w:proofErr w:type="spellStart"/>
            <w:r>
              <w:rPr>
                <w:rFonts w:ascii="Arial" w:eastAsia="MS Mincho" w:hAnsi="Arial" w:cs="Arial" w:hint="eastAsia"/>
                <w:bCs/>
                <w:sz w:val="18"/>
                <w:szCs w:val="18"/>
              </w:rPr>
              <w:t>dBi</w:t>
            </w:r>
            <w:proofErr w:type="spellEnd"/>
          </w:p>
        </w:tc>
      </w:tr>
      <w:tr w:rsidR="00576588" w:rsidRPr="00AB1652" w:rsidTr="005635F0">
        <w:trPr>
          <w:trHeight w:val="370"/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MS PGothic" w:hAnsi="Arial" w:cs="Arial"/>
                <w:bCs/>
                <w:sz w:val="18"/>
                <w:szCs w:val="18"/>
              </w:rPr>
              <w:t>Placing of UEs</w:t>
            </w:r>
          </w:p>
        </w:tc>
        <w:tc>
          <w:tcPr>
            <w:tcW w:w="4996" w:type="dxa"/>
            <w:vAlign w:val="center"/>
          </w:tcPr>
          <w:p w:rsidR="00576588" w:rsidRPr="00A57BD8" w:rsidRDefault="00576588" w:rsidP="005635F0">
            <w:pPr>
              <w:spacing w:after="0"/>
              <w:jc w:val="center"/>
              <w:rPr>
                <w:rFonts w:ascii="Arial" w:eastAsia="MS PGothic" w:hAnsi="Arial" w:cs="Arial"/>
                <w:bCs/>
                <w:sz w:val="18"/>
                <w:szCs w:val="18"/>
              </w:rPr>
            </w:pPr>
            <w:r w:rsidRPr="00A57BD8">
              <w:rPr>
                <w:rFonts w:ascii="Arial" w:eastAsia="MS PGothic" w:hAnsi="Arial" w:cs="Arial"/>
                <w:bCs/>
                <w:sz w:val="18"/>
                <w:szCs w:val="18"/>
              </w:rPr>
              <w:t>Uniform distribution for homogeneous networks</w:t>
            </w:r>
          </w:p>
          <w:p w:rsidR="00576588" w:rsidRPr="004623B7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623B7">
              <w:rPr>
                <w:rFonts w:ascii="Arial" w:eastAsia="MS PGothic" w:hAnsi="Arial" w:cs="Arial"/>
                <w:bCs/>
                <w:sz w:val="18"/>
                <w:szCs w:val="18"/>
              </w:rPr>
              <w:t>For heterogeneous networks, placement according to the configuration.</w:t>
            </w:r>
          </w:p>
        </w:tc>
      </w:tr>
      <w:tr w:rsidR="00576588" w:rsidRPr="00AB1652" w:rsidTr="005635F0">
        <w:trPr>
          <w:trHeight w:val="285"/>
          <w:jc w:val="center"/>
        </w:trPr>
        <w:tc>
          <w:tcPr>
            <w:tcW w:w="2719" w:type="dxa"/>
            <w:vAlign w:val="center"/>
          </w:tcPr>
          <w:p w:rsidR="00576588" w:rsidRPr="00AB1652" w:rsidRDefault="00576588" w:rsidP="005635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652">
              <w:rPr>
                <w:rFonts w:ascii="Arial" w:eastAsia="MS PGothic" w:hAnsi="Arial" w:cs="Arial"/>
                <w:bCs/>
                <w:sz w:val="18"/>
                <w:szCs w:val="18"/>
              </w:rPr>
              <w:t>Traffic model</w:t>
            </w:r>
          </w:p>
        </w:tc>
        <w:tc>
          <w:tcPr>
            <w:tcW w:w="4996" w:type="dxa"/>
            <w:vAlign w:val="center"/>
          </w:tcPr>
          <w:p w:rsidR="00576588" w:rsidRPr="004623B7" w:rsidRDefault="00576588" w:rsidP="005635F0">
            <w:pPr>
              <w:spacing w:after="0"/>
              <w:jc w:val="center"/>
              <w:rPr>
                <w:rFonts w:ascii="Arial" w:eastAsia="MS PGothic" w:hAnsi="Arial" w:cs="Arial"/>
                <w:bCs/>
                <w:sz w:val="18"/>
                <w:szCs w:val="18"/>
              </w:rPr>
            </w:pPr>
            <w:r w:rsidRPr="002215B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non-full buffer traffic model 1</w:t>
            </w:r>
          </w:p>
        </w:tc>
      </w:tr>
    </w:tbl>
    <w:p w:rsidR="00576588" w:rsidRDefault="00576588" w:rsidP="00494EC1">
      <w:pPr>
        <w:rPr>
          <w:lang w:val="en-US"/>
        </w:rPr>
      </w:pPr>
    </w:p>
    <w:p w:rsidR="00F60FC3" w:rsidRDefault="00F60FC3" w:rsidP="0090793F">
      <w:pPr>
        <w:pStyle w:val="Heading2"/>
      </w:pPr>
      <w:r>
        <w:rPr>
          <w:rFonts w:hint="eastAsia"/>
        </w:rPr>
        <w:t>Methodology for interference modelling extraction</w:t>
      </w:r>
    </w:p>
    <w:p w:rsidR="0090793F" w:rsidRPr="002D2126" w:rsidRDefault="00857C70" w:rsidP="0090793F">
      <w:r>
        <w:rPr>
          <w:rFonts w:hint="eastAsia"/>
        </w:rPr>
        <w:t xml:space="preserve">The methodology defined in 36.863 </w:t>
      </w:r>
      <w:r w:rsidR="00E418DC">
        <w:fldChar w:fldCharType="begin"/>
      </w:r>
      <w:r w:rsidR="00E418DC">
        <w:instrText xml:space="preserve"> </w:instrText>
      </w:r>
      <w:r w:rsidR="00E418DC">
        <w:rPr>
          <w:rFonts w:hint="eastAsia"/>
        </w:rPr>
        <w:instrText>REF _Ref416556435 \r \h</w:instrText>
      </w:r>
      <w:r w:rsidR="00E418DC">
        <w:instrText xml:space="preserve"> </w:instrText>
      </w:r>
      <w:r w:rsidR="00E418DC">
        <w:fldChar w:fldCharType="separate"/>
      </w:r>
      <w:r w:rsidR="00891C2D">
        <w:t>[2]</w:t>
      </w:r>
      <w:r w:rsidR="00E418DC">
        <w:fldChar w:fldCharType="end"/>
      </w:r>
      <w:r w:rsidR="00414DC1">
        <w:rPr>
          <w:rFonts w:hint="eastAsia"/>
        </w:rPr>
        <w:t xml:space="preserve"> are reused. </w:t>
      </w:r>
      <w:r w:rsidR="0090793F" w:rsidRPr="002D2126">
        <w:t xml:space="preserve">Network interference statistics are computed using the following defined measures.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oc</m:t>
            </m:r>
          </m:sub>
        </m:sSub>
      </m:oMath>
      <w:r w:rsidR="0090793F" w:rsidRPr="002D2126">
        <w:rPr>
          <w:rFonts w:hint="eastAsia"/>
        </w:rPr>
        <w:t xml:space="preserve"> </w:t>
      </w:r>
      <w:proofErr w:type="gramStart"/>
      <w:r w:rsidR="0090793F" w:rsidRPr="002D2126">
        <w:t>is</w:t>
      </w:r>
      <w:proofErr w:type="gramEnd"/>
      <w:r w:rsidR="0090793F" w:rsidRPr="002D2126">
        <w:t xml:space="preserve"> defined as </w:t>
      </w:r>
    </w:p>
    <w:p w:rsidR="0090793F" w:rsidRPr="002D2126" w:rsidRDefault="00900B05" w:rsidP="0090793F">
      <w:pPr>
        <w:pStyle w:val="EQ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 w:cs="Arial"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sz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lang w:eastAsia="zh-CN"/>
              </w:rPr>
              <m:t>oc</m:t>
            </m:r>
          </m:sub>
        </m:sSub>
        <m:r>
          <w:rPr>
            <w:rFonts w:ascii="Cambria Math" w:hAnsi="Cambria Math" w:cs="Arial"/>
            <w:sz w:val="22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 w:cs="Arial"/>
                <w:i/>
                <w:sz w:val="22"/>
                <w:lang w:eastAsia="zh-CN"/>
              </w:rPr>
            </m:ctrlPr>
          </m:naryPr>
          <m:sub>
            <m:r>
              <w:rPr>
                <w:rFonts w:ascii="Cambria Math" w:hAnsi="Cambria Math" w:cs="Arial"/>
                <w:sz w:val="22"/>
                <w:lang w:eastAsia="zh-CN"/>
              </w:rPr>
              <m:t>M+2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2"/>
                    <w:lang w:eastAsia="zh-CN"/>
                  </w:rPr>
                  <m:t>BS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 w:cs="Arial"/>
                        <w:i/>
                        <w:sz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2"/>
                    <w:lang w:eastAsia="zh-CN"/>
                  </w:rPr>
                  <m:t>orj</m:t>
                </m:r>
              </m:sub>
            </m:sSub>
          </m:e>
        </m:nary>
        <m:r>
          <m:rPr>
            <m:sty m:val="p"/>
          </m:rPr>
          <w:rPr>
            <w:rFonts w:ascii="Cambria Math" w:hAnsi="Cambria Math" w:cs="Arial"/>
            <w:sz w:val="22"/>
            <w:lang w:eastAsia="zh-CN"/>
          </w:rPr>
          <m:t>+</m:t>
        </m:r>
        <m:sSup>
          <m:sSupPr>
            <m:ctrlPr>
              <w:rPr>
                <w:rFonts w:ascii="Cambria Math" w:hAnsi="Cambria Math" w:cs="Arial"/>
                <w:sz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2"/>
                <w:lang w:eastAsia="zh-CN"/>
              </w:rPr>
              <m:t>2</m:t>
            </m:r>
          </m:sup>
        </m:sSup>
      </m:oMath>
      <w:r w:rsidR="0090793F" w:rsidRPr="002D2126">
        <w:rPr>
          <w:lang w:eastAsia="zh-CN"/>
        </w:rPr>
        <w:t>,</w:t>
      </w:r>
    </w:p>
    <w:p w:rsidR="0090793F" w:rsidRPr="002D2126" w:rsidRDefault="0090793F" w:rsidP="0090793F">
      <w:r w:rsidRPr="002D2126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orj</m:t>
            </m:r>
          </m:sub>
        </m:sSub>
      </m:oMath>
      <w:r w:rsidRPr="002D2126">
        <w:rPr>
          <w:rFonts w:hint="eastAsia"/>
        </w:rPr>
        <w:t xml:space="preserve"> </w:t>
      </w:r>
      <w:r w:rsidRPr="002D2126">
        <w:t xml:space="preserve">is the received power spectral density of the </w:t>
      </w:r>
      <w:r w:rsidRPr="002D2126">
        <w:rPr>
          <w:i/>
        </w:rPr>
        <w:t>j-</w:t>
      </w:r>
      <w:proofErr w:type="spellStart"/>
      <w:r w:rsidRPr="002D2126">
        <w:t>th</w:t>
      </w:r>
      <w:proofErr w:type="spellEnd"/>
      <w:r w:rsidRPr="002D2126">
        <w:t xml:space="preserve"> strongest base station measured at </w:t>
      </w:r>
      <w:r w:rsidRPr="002D2126">
        <w:rPr>
          <w:rFonts w:hint="eastAsia"/>
        </w:rPr>
        <w:t>serving cell CRS R</w:t>
      </w:r>
      <w:r w:rsidRPr="002D2126">
        <w:t>E</w:t>
      </w:r>
      <w:r w:rsidRPr="002D2126">
        <w:rPr>
          <w:rFonts w:hint="eastAsia"/>
        </w:rPr>
        <w:t>s</w:t>
      </w:r>
      <w:r w:rsidRPr="002D2126">
        <w:t xml:space="preserve"> (average power obtained within the RE and normalized to the subcarrier spacing)</w:t>
      </w:r>
      <w:r w:rsidR="00702159"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M</m:t>
        </m:r>
      </m:oMath>
      <w:r w:rsidR="00702159" w:rsidRPr="002D2126">
        <w:t xml:space="preserve"> is the number </w:t>
      </w:r>
      <w:r w:rsidR="00702159" w:rsidRPr="002D2126">
        <w:lastRenderedPageBreak/>
        <w:t>of dominant interfering cell(s) which interfere</w:t>
      </w:r>
      <w:r w:rsidR="00702159">
        <w:t>nce can be mitigated by the UE</w:t>
      </w:r>
      <w:r w:rsidR="00702159">
        <w:rPr>
          <w:rFonts w:hint="eastAsia"/>
        </w:rPr>
        <w:t xml:space="preserve">. Here, </w:t>
      </w:r>
      <m:oMath>
        <m:r>
          <m:rPr>
            <m:sty m:val="p"/>
          </m:rPr>
          <w:rPr>
            <w:rFonts w:ascii="Cambria Math" w:hAnsi="Cambria Math"/>
          </w:rPr>
          <m:t>M=2</m:t>
        </m:r>
      </m:oMath>
      <w:r w:rsidR="00236188">
        <w:rPr>
          <w:rFonts w:hint="eastAsia"/>
        </w:rPr>
        <w:t xml:space="preserve"> in </w:t>
      </w:r>
      <w:r w:rsidR="00236188">
        <w:t>th</w:t>
      </w:r>
      <w:r w:rsidR="00236188">
        <w:rPr>
          <w:rFonts w:hint="eastAsia"/>
        </w:rPr>
        <w:t xml:space="preserve">is simulation. </w:t>
      </w:r>
      <w:r w:rsidRPr="002D2126">
        <w:t>Specifically,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or1</m:t>
            </m:r>
          </m:sub>
        </m:sSub>
      </m:oMath>
      <w:r w:rsidRPr="002D2126">
        <w:t xml:space="preserve"> denotes the received power spectral density of</w:t>
      </w:r>
      <w:r w:rsidR="00C85E42">
        <w:rPr>
          <w:rFonts w:hint="eastAsia"/>
        </w:rPr>
        <w:t xml:space="preserve"> the</w:t>
      </w:r>
      <w:r w:rsidR="009E52AD">
        <w:rPr>
          <w:rFonts w:hint="eastAsia"/>
        </w:rPr>
        <w:t xml:space="preserve"> </w:t>
      </w:r>
      <w:r w:rsidR="00F16BC8">
        <w:rPr>
          <w:rFonts w:hint="eastAsia"/>
        </w:rPr>
        <w:t>i</w:t>
      </w:r>
      <w:r w:rsidR="00F16BC8" w:rsidRPr="00F16BC8">
        <w:t>nstantaneous</w:t>
      </w:r>
      <w:r w:rsidR="009E52AD">
        <w:rPr>
          <w:rFonts w:hint="eastAsia"/>
        </w:rPr>
        <w:t xml:space="preserve"> </w:t>
      </w:r>
      <w:r w:rsidR="00080D2A">
        <w:rPr>
          <w:rFonts w:hint="eastAsia"/>
        </w:rPr>
        <w:t>transmission point</w:t>
      </w:r>
      <w:r w:rsidR="009E52AD">
        <w:rPr>
          <w:rFonts w:hint="eastAsia"/>
        </w:rPr>
        <w:t xml:space="preserve"> (TP)</w:t>
      </w:r>
      <w:r w:rsidRPr="002D212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orj</m:t>
            </m:r>
          </m:sub>
        </m:sSub>
        <m:r>
          <w:rPr>
            <w:rFonts w:ascii="Cambria Math" w:hAnsi="Cambria Math"/>
          </w:rPr>
          <m:t>(j=2,⋯M+1)</m:t>
        </m:r>
      </m:oMath>
      <w:r w:rsidRPr="002D2126">
        <w:t xml:space="preserve"> denotes the received power spectral density of the </w:t>
      </w:r>
      <m:oMath>
        <m:r>
          <w:rPr>
            <w:rFonts w:ascii="Cambria Math" w:hAnsi="Cambria Math"/>
          </w:rPr>
          <m:t>(j-1)</m:t>
        </m:r>
        <m:r>
          <m:rPr>
            <m:sty m:val="p"/>
          </m:rPr>
          <w:rPr>
            <w:rFonts w:ascii="Cambria Math" w:hAnsi="Cambria Math"/>
          </w:rPr>
          <m:t>th</m:t>
        </m:r>
      </m:oMath>
      <w:r w:rsidRPr="002D2126">
        <w:t xml:space="preserve"> dominant interfering cells</w:t>
      </w:r>
      <w:r w:rsidR="00BB427F">
        <w:rPr>
          <w:rFonts w:hint="eastAsia"/>
        </w:rPr>
        <w:t xml:space="preserve"> other than the </w:t>
      </w:r>
      <w:r w:rsidR="00F16BC8">
        <w:rPr>
          <w:rFonts w:hint="eastAsia"/>
        </w:rPr>
        <w:t>i</w:t>
      </w:r>
      <w:r w:rsidR="00F16BC8" w:rsidRPr="00F16BC8">
        <w:t>nstantaneous</w:t>
      </w:r>
      <w:r w:rsidR="00F16BC8" w:rsidRPr="00F16BC8">
        <w:rPr>
          <w:rFonts w:hint="eastAsia"/>
        </w:rPr>
        <w:t xml:space="preserve"> </w:t>
      </w:r>
      <w:r w:rsidR="00080D2A">
        <w:rPr>
          <w:rFonts w:hint="eastAsia"/>
        </w:rPr>
        <w:t>TP</w:t>
      </w:r>
      <w:r w:rsidRPr="002D2126">
        <w:t xml:space="preserve">. </w:t>
      </w:r>
      <w:r w:rsidR="00F16BC8">
        <w:rPr>
          <w:rFonts w:hint="eastAsia"/>
        </w:rPr>
        <w:t>The instantaneous TP may be serving cell (</w:t>
      </w:r>
      <w:proofErr w:type="spellStart"/>
      <w:r w:rsidR="00F16BC8">
        <w:rPr>
          <w:rFonts w:hint="eastAsia"/>
        </w:rPr>
        <w:t>e.g</w:t>
      </w:r>
      <w:proofErr w:type="spellEnd"/>
      <w:r w:rsidR="00F16BC8">
        <w:rPr>
          <w:rFonts w:hint="eastAsia"/>
        </w:rPr>
        <w:t>, with the strongest RSRP), it may be other cell</w:t>
      </w:r>
      <w:r w:rsidR="004E6760">
        <w:rPr>
          <w:rFonts w:hint="eastAsia"/>
        </w:rPr>
        <w:t>s</w:t>
      </w:r>
      <w:r w:rsidR="00F16BC8">
        <w:rPr>
          <w:rFonts w:hint="eastAsia"/>
        </w:rPr>
        <w:t xml:space="preserve"> (</w:t>
      </w:r>
      <w:proofErr w:type="spellStart"/>
      <w:r w:rsidR="00F16BC8">
        <w:rPr>
          <w:rFonts w:hint="eastAsia"/>
        </w:rPr>
        <w:t>e.g</w:t>
      </w:r>
      <w:proofErr w:type="spellEnd"/>
      <w:r w:rsidR="00F16BC8">
        <w:rPr>
          <w:rFonts w:hint="eastAsia"/>
        </w:rPr>
        <w:t xml:space="preserve">, </w:t>
      </w:r>
      <w:r w:rsidR="00F16BC8">
        <w:t>with</w:t>
      </w:r>
      <w:r w:rsidR="00F16BC8">
        <w:rPr>
          <w:rFonts w:hint="eastAsia"/>
        </w:rPr>
        <w:t xml:space="preserve"> weaker RSRP)</w:t>
      </w:r>
      <w:r w:rsidR="001459B8">
        <w:rPr>
          <w:rFonts w:hint="eastAsia"/>
        </w:rPr>
        <w:t xml:space="preserve">. </w:t>
      </w:r>
      <w:r w:rsidRPr="002D2126">
        <w:rPr>
          <w:position w:val="-6"/>
        </w:rPr>
        <w:object w:dxaOrig="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9" o:title=""/>
          </v:shape>
          <o:OLEObject Type="Embed" ProgID="Equation.3" ShapeID="_x0000_i1025" DrawAspect="Content" ObjectID="_1490342343" r:id="rId10"/>
        </w:object>
      </w:r>
      <w:r w:rsidRPr="002D2126">
        <w:t>is the power spectral density of thermal noise (average power per RE normalised), and N</w:t>
      </w:r>
      <w:r w:rsidRPr="002D2126">
        <w:rPr>
          <w:vertAlign w:val="subscript"/>
        </w:rPr>
        <w:t>BS</w:t>
      </w:r>
      <w:r w:rsidRPr="002D2126">
        <w:t xml:space="preserve"> is the total number of base stations considered including the serving cell</w:t>
      </w:r>
      <w:r w:rsidRPr="002D2126">
        <w:rPr>
          <w:rFonts w:hint="eastAsia"/>
        </w:rPr>
        <w:t>,</w:t>
      </w:r>
      <w:r w:rsidRPr="002D2126">
        <w:t xml:space="preserve">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</m:oMath>
      <w:r w:rsidRPr="002D2126">
        <w:t xml:space="preserve"> models the interference from all cells, excluding the contribution of the M</w:t>
      </w:r>
      <w:r w:rsidRPr="002D2126">
        <w:rPr>
          <w:rFonts w:hint="eastAsia"/>
        </w:rPr>
        <w:t xml:space="preserve"> dominant </w:t>
      </w:r>
      <w:r w:rsidRPr="002D2126">
        <w:t>interfering</w:t>
      </w:r>
      <w:r w:rsidRPr="002D2126">
        <w:rPr>
          <w:rFonts w:hint="eastAsia"/>
        </w:rPr>
        <w:t xml:space="preserve"> cell(s)</w:t>
      </w:r>
      <w:r w:rsidRPr="002D2126">
        <w:t xml:space="preserve"> which interference is mitigated</w:t>
      </w:r>
      <w:r w:rsidRPr="002D2126">
        <w:rPr>
          <w:rFonts w:hint="eastAsia"/>
        </w:rPr>
        <w:t>.</w:t>
      </w:r>
    </w:p>
    <w:p w:rsidR="0090793F" w:rsidRPr="002D2126" w:rsidRDefault="0090793F" w:rsidP="0090793F">
      <w:r w:rsidRPr="002D2126">
        <w:t xml:space="preserve">The interference profiles for the dominant </w:t>
      </w:r>
      <w:r w:rsidR="00702159">
        <w:rPr>
          <w:rFonts w:hint="eastAsia"/>
        </w:rPr>
        <w:t xml:space="preserve">TP </w:t>
      </w:r>
      <w:r w:rsidRPr="002D2126">
        <w:t xml:space="preserve">are defined </w:t>
      </w:r>
      <w:proofErr w:type="gramStart"/>
      <w:r w:rsidRPr="002D2126">
        <w:t xml:space="preserve">by </w:t>
      </w:r>
      <w:proofErr w:type="gramEnd"/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oc</m:t>
                </m:r>
              </m:sub>
            </m:sSub>
            <m:r>
              <w:rPr>
                <w:rFonts w:ascii="Cambria Math" w:hAnsi="Cambria Math"/>
              </w:rPr>
              <m:t xml:space="preserve"> (j=2, ⋯,M+1)</m:t>
            </m:r>
          </m:den>
        </m:f>
      </m:oMath>
      <w:r w:rsidRPr="002D2126">
        <w:t xml:space="preserve">, and </w:t>
      </w:r>
      <w:r w:rsidR="00702159">
        <w:rPr>
          <w:rFonts w:hint="eastAsia"/>
        </w:rPr>
        <w:t>i</w:t>
      </w:r>
      <w:r w:rsidR="00702159" w:rsidRPr="00F16BC8">
        <w:t>nstantaneous</w:t>
      </w:r>
      <w:r w:rsidR="00702159">
        <w:rPr>
          <w:rFonts w:hint="eastAsia"/>
        </w:rPr>
        <w:t xml:space="preserve"> TP</w:t>
      </w:r>
      <w:r w:rsidRPr="002D2126">
        <w:t xml:space="preserve"> signal profiles are characterized by</w:t>
      </w:r>
      <w: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or1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oc</m:t>
                </m:r>
              </m:sub>
            </m:sSub>
          </m:den>
        </m:f>
      </m:oMath>
      <w:r w:rsidRPr="002D2126">
        <w:t xml:space="preserve">. </w:t>
      </w:r>
    </w:p>
    <w:p w:rsidR="0090793F" w:rsidRPr="002D2126" w:rsidRDefault="0090793F" w:rsidP="0090793F">
      <w:r w:rsidRPr="002D2126">
        <w:t xml:space="preserve">Geometry G is defined as </w:t>
      </w:r>
    </w:p>
    <w:p w:rsidR="0090793F" w:rsidRPr="0090793F" w:rsidRDefault="0090793F" w:rsidP="0090793F">
      <w:pPr>
        <w:pStyle w:val="EQ"/>
        <w:jc w:val="center"/>
      </w:pPr>
      <m:oMathPara>
        <m:oMath>
          <m:r>
            <w:rPr>
              <w:rFonts w:ascii="Cambria Math" w:hAnsi="Cambria Math"/>
              <w:sz w:val="22"/>
              <w:lang w:eastAsia="zh-CN"/>
            </w:rPr>
            <m:t>G=</m:t>
          </m:r>
          <m:f>
            <m:f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sz w:val="22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or1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oc</m:t>
                  </m:r>
                </m:sub>
              </m:sSub>
            </m:den>
          </m:f>
          <m:r>
            <w:rPr>
              <w:rFonts w:ascii="Cambria Math" w:hAnsi="Cambria Math"/>
              <w:sz w:val="22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sz w:val="22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or1</m:t>
                  </m:r>
                </m:sub>
              </m:sSub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j=2</m:t>
                  </m:r>
                </m:sub>
                <m:sup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j=M+1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orj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+</m:t>
                  </m:r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oc</m:t>
                  </m:r>
                </m:sub>
              </m:sSub>
            </m:den>
          </m:f>
        </m:oMath>
      </m:oMathPara>
    </w:p>
    <w:p w:rsidR="0090793F" w:rsidRPr="002D2126" w:rsidRDefault="0090793F" w:rsidP="0090793F">
      <w:r w:rsidRPr="002D2126">
        <w:t xml:space="preserve">Here, all the interfering </w:t>
      </w:r>
      <w:r w:rsidR="00702159">
        <w:rPr>
          <w:rFonts w:hint="eastAsia"/>
        </w:rPr>
        <w:t>TP</w:t>
      </w:r>
      <w:r w:rsidRPr="002D2126">
        <w:t>s are assumed with full load.</w:t>
      </w:r>
    </w:p>
    <w:p w:rsidR="0090793F" w:rsidRPr="002D2126" w:rsidRDefault="00BD2373" w:rsidP="0090793F">
      <w:r>
        <w:rPr>
          <w:rFonts w:hint="eastAsia"/>
        </w:rPr>
        <w:t>T</w:t>
      </w:r>
      <w:r w:rsidR="0090793F" w:rsidRPr="002D2126">
        <w:t>he development of a method to derive</w:t>
      </w:r>
      <w:r w:rsidR="0090793F" w:rsidRPr="002D2126" w:rsidDel="00E02003"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oc</m:t>
                </m:r>
              </m:sub>
            </m:sSub>
            <m:r>
              <w:rPr>
                <w:rFonts w:ascii="Cambria Math" w:hAnsi="Cambria Math"/>
              </w:rPr>
              <m:t xml:space="preserve"> (j=1, ⋯,M+1)</m:t>
            </m:r>
          </m:den>
        </m:f>
      </m:oMath>
      <w:r w:rsidR="0090793F">
        <w:t xml:space="preserve"> </w:t>
      </w:r>
      <w:r w:rsidR="0090793F" w:rsidRPr="002D2126">
        <w:t>based on the following steps:</w:t>
      </w:r>
    </w:p>
    <w:p w:rsidR="0090793F" w:rsidRPr="002D2126" w:rsidRDefault="0090793F" w:rsidP="0090793F">
      <w:pPr>
        <w:pStyle w:val="B1"/>
        <w:rPr>
          <w:lang w:eastAsia="zh-CN"/>
        </w:rPr>
      </w:pPr>
      <w:r w:rsidRPr="002D2126">
        <w:rPr>
          <w:b/>
          <w:lang w:eastAsia="zh-CN"/>
        </w:rPr>
        <w:t>Step 1</w:t>
      </w:r>
      <w:r w:rsidRPr="002D2126">
        <w:rPr>
          <w:lang w:eastAsia="zh-CN"/>
        </w:rPr>
        <w:t xml:space="preserve">: Decide envisioned </w:t>
      </w:r>
      <m:oMath>
        <m:r>
          <w:rPr>
            <w:rFonts w:ascii="Cambria Math" w:hAnsi="Cambria Math"/>
            <w:sz w:val="22"/>
            <w:lang w:eastAsia="zh-CN"/>
          </w:rPr>
          <m:t>G</m:t>
        </m:r>
      </m:oMath>
      <w:r w:rsidRPr="002D2126">
        <w:rPr>
          <w:lang w:eastAsia="zh-CN"/>
        </w:rPr>
        <w:t xml:space="preserve"> value (</w:t>
      </w:r>
      <m:oMath>
        <m:acc>
          <m:acc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accPr>
          <m:e>
            <m:r>
              <w:rPr>
                <w:rFonts w:ascii="Cambria Math" w:hAnsi="Cambria Math"/>
                <w:sz w:val="22"/>
                <w:lang w:eastAsia="zh-CN"/>
              </w:rPr>
              <m:t>G</m:t>
            </m:r>
          </m:e>
        </m:acc>
      </m:oMath>
      <w:r w:rsidRPr="002D2126">
        <w:rPr>
          <w:lang w:eastAsia="zh-CN"/>
        </w:rPr>
        <w:t xml:space="preserve">) based on the </w:t>
      </w:r>
      <w:r w:rsidR="00B324D6">
        <w:rPr>
          <w:rFonts w:hint="eastAsia"/>
          <w:lang w:eastAsia="zh-CN"/>
        </w:rPr>
        <w:t xml:space="preserve">5% </w:t>
      </w:r>
      <w:r w:rsidRPr="002D2126">
        <w:rPr>
          <w:lang w:eastAsia="zh-CN"/>
        </w:rPr>
        <w:t xml:space="preserve">of </w:t>
      </w:r>
      <m:oMath>
        <m:r>
          <w:rPr>
            <w:rFonts w:ascii="Cambria Math" w:hAnsi="Cambria Math"/>
            <w:sz w:val="22"/>
            <w:lang w:eastAsia="zh-CN"/>
          </w:rPr>
          <m:t>G</m:t>
        </m:r>
      </m:oMath>
      <w:r w:rsidRPr="002D2126">
        <w:rPr>
          <w:lang w:eastAsia="zh-CN"/>
        </w:rPr>
        <w:t xml:space="preserve"> distribution assuming full load for all the</w:t>
      </w:r>
      <w:r w:rsidR="00B324D6">
        <w:rPr>
          <w:rFonts w:hint="eastAsia"/>
          <w:lang w:eastAsia="zh-CN"/>
        </w:rPr>
        <w:t xml:space="preserve"> </w:t>
      </w:r>
      <w:r w:rsidR="00B324D6">
        <w:rPr>
          <w:lang w:eastAsia="zh-CN"/>
        </w:rPr>
        <w:t xml:space="preserve">dominant interfering </w:t>
      </w:r>
      <w:r w:rsidR="00B324D6">
        <w:rPr>
          <w:rFonts w:hint="eastAsia"/>
          <w:lang w:eastAsia="zh-CN"/>
        </w:rPr>
        <w:t>TPs</w:t>
      </w:r>
      <w:r w:rsidRPr="002D2126">
        <w:rPr>
          <w:lang w:eastAsia="zh-CN"/>
        </w:rPr>
        <w:t>.</w:t>
      </w:r>
    </w:p>
    <w:p w:rsidR="0090793F" w:rsidRPr="002D2126" w:rsidRDefault="0090793F" w:rsidP="00B324D6">
      <w:pPr>
        <w:pStyle w:val="B1"/>
        <w:jc w:val="both"/>
        <w:rPr>
          <w:lang w:eastAsia="zh-CN"/>
        </w:rPr>
      </w:pPr>
      <w:r w:rsidRPr="002D2126">
        <w:rPr>
          <w:b/>
          <w:lang w:eastAsia="zh-CN"/>
        </w:rPr>
        <w:t>Step 2</w:t>
      </w:r>
      <w:r w:rsidRPr="002D2126">
        <w:rPr>
          <w:lang w:eastAsia="zh-CN"/>
        </w:rPr>
        <w:t xml:space="preserve">: Select UEs. From a sample of randomly dropped UEs, select those UEs with </w:t>
      </w:r>
      <m:oMath>
        <m:r>
          <w:rPr>
            <w:rFonts w:ascii="Cambria Math" w:hAnsi="Cambria Math"/>
            <w:sz w:val="22"/>
            <w:lang w:eastAsia="zh-CN"/>
          </w:rPr>
          <m:t>G</m:t>
        </m:r>
      </m:oMath>
      <w:r w:rsidRPr="002D2126">
        <w:rPr>
          <w:lang w:eastAsia="zh-CN"/>
        </w:rPr>
        <w:t xml:space="preserve"> close to </w:t>
      </w:r>
      <m:oMath>
        <m:acc>
          <m:acc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accPr>
          <m:e>
            <m:r>
              <w:rPr>
                <w:rFonts w:ascii="Cambria Math" w:hAnsi="Cambria Math"/>
                <w:sz w:val="22"/>
                <w:lang w:eastAsia="zh-CN"/>
              </w:rPr>
              <m:t>G</m:t>
            </m:r>
          </m:e>
        </m:acc>
      </m:oMath>
      <w:r w:rsidR="00B324D6">
        <w:rPr>
          <w:lang w:eastAsia="zh-CN"/>
        </w:rPr>
        <w:t xml:space="preserve"> with a tolerance of +/- 0.</w:t>
      </w:r>
      <w:r w:rsidR="00B324D6">
        <w:rPr>
          <w:rFonts w:hint="eastAsia"/>
          <w:lang w:eastAsia="zh-CN"/>
        </w:rPr>
        <w:t>5</w:t>
      </w:r>
      <w:r w:rsidRPr="002D2126">
        <w:rPr>
          <w:lang w:eastAsia="zh-CN"/>
        </w:rPr>
        <w:t xml:space="preserve"> </w:t>
      </w:r>
      <w:proofErr w:type="spellStart"/>
      <w:r w:rsidRPr="002D2126">
        <w:rPr>
          <w:lang w:eastAsia="zh-CN"/>
        </w:rPr>
        <w:t>dB.</w:t>
      </w:r>
      <w:proofErr w:type="spellEnd"/>
      <w:r w:rsidRPr="002D2126">
        <w:rPr>
          <w:lang w:eastAsia="zh-CN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oc</m:t>
                </m:r>
              </m:sub>
            </m:sSub>
            <m:r>
              <w:rPr>
                <w:rFonts w:ascii="Cambria Math" w:hAnsi="Cambria Math"/>
                <w:sz w:val="22"/>
                <w:lang w:eastAsia="zh-CN"/>
              </w:rPr>
              <m:t xml:space="preserve"> (j=1, ⋯,M+1)</m:t>
            </m:r>
          </m:den>
        </m:f>
      </m:oMath>
      <w:r w:rsidRPr="002D2126">
        <w:rPr>
          <w:lang w:eastAsia="zh-CN"/>
        </w:rPr>
        <w:t xml:space="preserve"> </w:t>
      </w:r>
      <w:proofErr w:type="gramStart"/>
      <w:r w:rsidR="00B324D6">
        <w:rPr>
          <w:rFonts w:hint="eastAsia"/>
          <w:lang w:eastAsia="zh-CN"/>
        </w:rPr>
        <w:t>v</w:t>
      </w:r>
      <w:r w:rsidR="00B324D6">
        <w:rPr>
          <w:lang w:eastAsia="zh-CN"/>
        </w:rPr>
        <w:t>alues</w:t>
      </w:r>
      <w:proofErr w:type="gramEnd"/>
      <w:r w:rsidRPr="002D2126">
        <w:rPr>
          <w:lang w:eastAsia="zh-CN"/>
        </w:rPr>
        <w:t xml:space="preserve"> are logged for those UEs, and multiple realizations are performed in order to obtain a significant number of samples. </w:t>
      </w:r>
    </w:p>
    <w:p w:rsidR="0090793F" w:rsidRPr="002D2126" w:rsidRDefault="0090793F" w:rsidP="00B324D6">
      <w:pPr>
        <w:pStyle w:val="B1"/>
        <w:jc w:val="both"/>
      </w:pPr>
      <w:r w:rsidRPr="002D2126">
        <w:rPr>
          <w:b/>
          <w:lang w:eastAsia="zh-CN"/>
        </w:rPr>
        <w:t xml:space="preserve">Step 3: </w:t>
      </w:r>
      <w:proofErr w:type="gramStart"/>
      <w:r w:rsidRPr="002D2126">
        <w:rPr>
          <w:lang w:eastAsia="zh-CN"/>
        </w:rPr>
        <w:t xml:space="preserve">Decide </w:t>
      </w:r>
      <w:proofErr w:type="gramEnd"/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oc</m:t>
                </m:r>
              </m:sub>
            </m:sSub>
            <m:r>
              <w:rPr>
                <w:rFonts w:ascii="Cambria Math" w:hAnsi="Cambria Math"/>
                <w:sz w:val="22"/>
                <w:lang w:eastAsia="zh-CN"/>
              </w:rPr>
              <m:t xml:space="preserve"> (j=1, ⋯,M+1)</m:t>
            </m:r>
          </m:den>
        </m:f>
      </m:oMath>
      <w:r w:rsidRPr="002D2126">
        <w:rPr>
          <w:lang w:eastAsia="zh-CN"/>
        </w:rPr>
        <w:t xml:space="preserve">: After saving the condition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oc</m:t>
                </m:r>
              </m:sub>
            </m:sSub>
            <m:r>
              <w:rPr>
                <w:rFonts w:ascii="Cambria Math" w:hAnsi="Cambria Math"/>
                <w:sz w:val="22"/>
                <w:lang w:eastAsia="zh-CN"/>
              </w:rPr>
              <m:t xml:space="preserve"> (j=1, ⋯,M+1)</m:t>
            </m:r>
          </m:den>
        </m:f>
      </m:oMath>
      <w:r w:rsidRPr="002D2126">
        <w:rPr>
          <w:lang w:eastAsia="zh-CN"/>
        </w:rPr>
        <w:t xml:space="preserve"> values from all samples, the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z w:val="22"/>
                    <w:lang w:eastAsia="zh-CN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2"/>
                <w:lang w:eastAsia="zh-CN"/>
              </w:rPr>
              <m:t>or2</m:t>
            </m:r>
          </m:sub>
        </m:sSub>
        <m:r>
          <w:rPr>
            <w:rFonts w:ascii="Cambria Math" w:hAnsi="Cambria Math"/>
            <w:sz w:val="22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oc</m:t>
            </m:r>
          </m:sub>
        </m:sSub>
      </m:oMath>
      <w:r w:rsidRPr="002D2126">
        <w:rPr>
          <w:lang w:eastAsia="zh-CN"/>
        </w:rPr>
        <w:t xml:space="preserve"> values are sorted in ascending order. The data set is binned in 5-percentile bands; and a mean of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oc</m:t>
                </m:r>
              </m:sub>
            </m:sSub>
            <m:r>
              <w:rPr>
                <w:rFonts w:ascii="Cambria Math" w:hAnsi="Cambria Math"/>
                <w:sz w:val="22"/>
                <w:lang w:eastAsia="zh-CN"/>
              </w:rPr>
              <m:t xml:space="preserve"> (j=1, ⋯,M+1)</m:t>
            </m:r>
          </m:den>
        </m:f>
      </m:oMath>
      <w:r w:rsidRPr="002D2126">
        <w:rPr>
          <w:lang w:eastAsia="zh-CN"/>
        </w:rPr>
        <w:t xml:space="preserve"> inside each 5-percentile band is taken, yielding one characteristic set of</w:t>
      </w:r>
      <w:r>
        <w:rPr>
          <w:lang w:eastAsia="zh-CN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oc</m:t>
                </m:r>
              </m:sub>
            </m:sSub>
            <m:r>
              <w:rPr>
                <w:rFonts w:ascii="Cambria Math" w:hAnsi="Cambria Math"/>
                <w:sz w:val="22"/>
                <w:lang w:eastAsia="zh-CN"/>
              </w:rPr>
              <m:t xml:space="preserve"> (j=1, ⋯,M+1)</m:t>
            </m:r>
          </m:den>
        </m:f>
      </m:oMath>
      <w:r w:rsidRPr="002D2126">
        <w:rPr>
          <w:lang w:eastAsia="zh-CN"/>
        </w:rPr>
        <w:t xml:space="preserve"> values per each 5-percentile band. At the end of the process, 20 characteristic set of</w:t>
      </w:r>
      <w:r>
        <w:rPr>
          <w:lang w:eastAsia="zh-CN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oc</m:t>
                </m:r>
              </m:sub>
            </m:sSub>
            <m:r>
              <w:rPr>
                <w:rFonts w:ascii="Cambria Math" w:hAnsi="Cambria Math"/>
                <w:sz w:val="22"/>
                <w:lang w:eastAsia="zh-CN"/>
              </w:rPr>
              <m:t xml:space="preserve"> (j=1, ⋯,M+1)</m:t>
            </m:r>
          </m:den>
        </m:f>
      </m:oMath>
      <w:r w:rsidRPr="002D2126">
        <w:rPr>
          <w:lang w:eastAsia="zh-CN"/>
        </w:rPr>
        <w:t xml:space="preserve"> values are obtained.</w:t>
      </w:r>
    </w:p>
    <w:p w:rsidR="0090793F" w:rsidRPr="002D2126" w:rsidRDefault="0090793F" w:rsidP="005E4F3A">
      <w:pPr>
        <w:pStyle w:val="NO"/>
      </w:pPr>
      <w:r w:rsidRPr="002D2126">
        <w:rPr>
          <w:lang w:eastAsia="zh-CN"/>
        </w:rPr>
        <w:t>Note 1:</w:t>
      </w:r>
      <w:r w:rsidRPr="002D2126">
        <w:tab/>
      </w:r>
      <w:r w:rsidRPr="002D2126">
        <w:rPr>
          <w:lang w:eastAsia="zh-CN"/>
        </w:rPr>
        <w:t>The “mean” of</w:t>
      </w:r>
      <w:r>
        <w:rPr>
          <w:lang w:eastAsia="zh-CN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oc</m:t>
                </m:r>
              </m:sub>
            </m:sSub>
            <m:r>
              <w:rPr>
                <w:rFonts w:ascii="Cambria Math" w:hAnsi="Cambria Math"/>
                <w:sz w:val="22"/>
                <w:lang w:eastAsia="zh-CN"/>
              </w:rPr>
              <m:t xml:space="preserve"> (j=1, ⋯,M+1)</m:t>
            </m:r>
          </m:den>
        </m:f>
      </m:oMath>
      <w:r w:rsidRPr="002D2126">
        <w:rPr>
          <w:lang w:eastAsia="zh-CN"/>
        </w:rPr>
        <w:t xml:space="preserve"> inside each 5-percentile band is performed in the linear domain</w:t>
      </w:r>
      <w:r w:rsidRPr="002D2126">
        <w:t>.</w:t>
      </w:r>
    </w:p>
    <w:p w:rsidR="00B324D6" w:rsidRPr="002D2126" w:rsidRDefault="0090793F" w:rsidP="00B324D6">
      <w:pPr>
        <w:pStyle w:val="B1"/>
        <w:ind w:left="0" w:firstLine="0"/>
        <w:jc w:val="both"/>
        <w:rPr>
          <w:lang w:eastAsia="zh-CN"/>
        </w:rPr>
      </w:pPr>
      <w:r w:rsidRPr="002D2126">
        <w:rPr>
          <w:lang w:eastAsia="zh-CN"/>
        </w:rPr>
        <w:t>To account for the partial loading on the</w:t>
      </w:r>
      <w:r w:rsidR="00B324D6">
        <w:t xml:space="preserve"> non-dominant interferers,</w:t>
      </w:r>
      <w:r w:rsidR="00B324D6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oc</m:t>
            </m:r>
          </m:sub>
        </m:sSub>
      </m:oMath>
      <w:r w:rsidR="00B324D6" w:rsidRPr="002D2126">
        <w:rPr>
          <w:lang w:eastAsia="zh-CN"/>
        </w:rPr>
        <w:t xml:space="preserve"> is obtained as </w:t>
      </w:r>
    </w:p>
    <w:p w:rsidR="00B324D6" w:rsidRPr="002D2126" w:rsidRDefault="00900B05" w:rsidP="00B324D6">
      <w:pPr>
        <w:pStyle w:val="EQ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 w:cs="Arial"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sz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lang w:eastAsia="zh-CN"/>
              </w:rPr>
              <m:t>oc</m:t>
            </m:r>
          </m:sub>
        </m:sSub>
        <m:r>
          <w:rPr>
            <w:rFonts w:ascii="Cambria Math" w:hAnsi="Cambria Math" w:cs="Arial"/>
            <w:sz w:val="22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 w:cs="Arial"/>
                <w:i/>
                <w:sz w:val="22"/>
                <w:lang w:eastAsia="zh-CN"/>
              </w:rPr>
            </m:ctrlPr>
          </m:naryPr>
          <m:sub>
            <m:r>
              <w:rPr>
                <w:rFonts w:ascii="Cambria Math" w:hAnsi="Cambria Math" w:cs="Arial"/>
                <w:sz w:val="22"/>
                <w:lang w:eastAsia="zh-CN"/>
              </w:rPr>
              <m:t>M+2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2"/>
                    <w:lang w:eastAsia="zh-CN"/>
                  </w:rPr>
                  <m:t>BS</m:t>
                </m:r>
              </m:sub>
            </m:sSub>
          </m:sup>
          <m:e>
            <m:r>
              <w:rPr>
                <w:rFonts w:ascii="Cambria Math" w:hAnsi="Cambria Math" w:cs="Arial"/>
                <w:sz w:val="22"/>
                <w:lang w:eastAsia="zh-CN"/>
              </w:rPr>
              <m:t>α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 w:cs="Arial"/>
                        <w:i/>
                        <w:sz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2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2"/>
                    <w:lang w:eastAsia="zh-CN"/>
                  </w:rPr>
                  <m:t>orj</m:t>
                </m:r>
              </m:sub>
            </m:sSub>
          </m:e>
        </m:nary>
        <m:r>
          <m:rPr>
            <m:sty m:val="p"/>
          </m:rPr>
          <w:rPr>
            <w:rFonts w:ascii="Cambria Math" w:hAnsi="Cambria Math" w:cs="Arial"/>
            <w:sz w:val="22"/>
            <w:lang w:eastAsia="zh-CN"/>
          </w:rPr>
          <m:t>+</m:t>
        </m:r>
        <m:sSup>
          <m:sSupPr>
            <m:ctrlPr>
              <w:rPr>
                <w:rFonts w:ascii="Cambria Math" w:hAnsi="Cambria Math" w:cs="Arial"/>
                <w:sz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2"/>
                <w:lang w:eastAsia="zh-CN"/>
              </w:rPr>
              <m:t>2</m:t>
            </m:r>
          </m:sup>
        </m:sSup>
      </m:oMath>
      <w:r w:rsidR="00B324D6" w:rsidRPr="002D2126">
        <w:rPr>
          <w:lang w:eastAsia="zh-CN"/>
        </w:rPr>
        <w:t>,</w:t>
      </w:r>
    </w:p>
    <w:p w:rsidR="0090793F" w:rsidRDefault="00B324D6" w:rsidP="00B324D6">
      <w:proofErr w:type="gramStart"/>
      <w:r w:rsidRPr="002D2126">
        <w:t>where</w:t>
      </w:r>
      <w:proofErr w:type="gramEnd"/>
      <w:r w:rsidRPr="002D2126">
        <w:t xml:space="preserve"> </w:t>
      </w:r>
      <m:oMath>
        <m:r>
          <w:rPr>
            <w:rFonts w:ascii="Cambria Math" w:hAnsi="Cambria Math"/>
          </w:rPr>
          <m:t>α∈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Pr="002D2126">
        <w:t xml:space="preserve"> is the resource utilization factor in the interfering cells.</w:t>
      </w:r>
    </w:p>
    <w:p w:rsidR="0090793F" w:rsidRDefault="005E4F3A" w:rsidP="00494EC1">
      <w:r w:rsidRPr="008B5A49">
        <w:rPr>
          <w:rFonts w:hint="eastAsia"/>
          <w:b/>
          <w:i/>
        </w:rPr>
        <w:t>Remark</w:t>
      </w:r>
      <w:r>
        <w:rPr>
          <w:rFonts w:hint="eastAsia"/>
        </w:rPr>
        <w:t xml:space="preserve">: Compared with </w:t>
      </w:r>
      <w:r>
        <w:t xml:space="preserve">the non-TM10 case, </w:t>
      </w:r>
      <w:r>
        <w:rPr>
          <w:rFonts w:hint="eastAsia"/>
        </w:rPr>
        <w:t xml:space="preserve">for TM10, </w:t>
      </w:r>
      <w:r>
        <w:t xml:space="preserve">the main difference </w:t>
      </w:r>
      <w:r>
        <w:rPr>
          <w:rFonts w:hint="eastAsia"/>
        </w:rPr>
        <w:t xml:space="preserve">is the TP selection. In non-TM10 case, </w:t>
      </w:r>
      <w:r>
        <w:t>the</w:t>
      </w:r>
      <w:r>
        <w:rPr>
          <w:rFonts w:hint="eastAsia"/>
        </w:rPr>
        <w:t xml:space="preserve"> RSRP-based selection scheme is used for cell selection. Hence, the TP is always with the strongest signal. However, in DPS, the UE may select one </w:t>
      </w:r>
      <w:r>
        <w:t>transmission</w:t>
      </w:r>
      <w:r>
        <w:rPr>
          <w:rFonts w:hint="eastAsia"/>
        </w:rPr>
        <w:t xml:space="preserve"> point</w:t>
      </w:r>
      <w:r w:rsidR="008B5A49">
        <w:rPr>
          <w:rFonts w:hint="eastAsia"/>
        </w:rPr>
        <w:t xml:space="preserve"> with weaker received signal due to scheduler. </w:t>
      </w:r>
    </w:p>
    <w:p w:rsidR="002F068E" w:rsidRDefault="002F068E" w:rsidP="00494EC1">
      <w:r>
        <w:t xml:space="preserve">In </w:t>
      </w:r>
      <w:r w:rsidR="008E24AE">
        <w:t xml:space="preserve">the next sections, the detail system level simulation results for Scenario 1 and Scenario 3 are provided. </w:t>
      </w:r>
    </w:p>
    <w:p w:rsidR="002F068E" w:rsidRPr="0090793F" w:rsidRDefault="002F068E" w:rsidP="002F068E">
      <w:pPr>
        <w:pStyle w:val="Heading1"/>
      </w:pPr>
      <w:r>
        <w:t>System level simulation results</w:t>
      </w:r>
    </w:p>
    <w:p w:rsidR="00314518" w:rsidRDefault="00961AB1" w:rsidP="00494EC1">
      <w:pPr>
        <w:pStyle w:val="Heading2"/>
        <w:rPr>
          <w:lang w:val="en-US"/>
        </w:rPr>
      </w:pPr>
      <w:r>
        <w:rPr>
          <w:rFonts w:hint="eastAsia"/>
        </w:rPr>
        <w:t>S</w:t>
      </w:r>
      <w:r w:rsidRPr="00961AB1">
        <w:t>cenario</w:t>
      </w:r>
      <w:r w:rsidR="00494EC1">
        <w:rPr>
          <w:rFonts w:hint="eastAsia"/>
          <w:lang w:val="en-US"/>
        </w:rPr>
        <w:t xml:space="preserve"> 1</w:t>
      </w:r>
    </w:p>
    <w:p w:rsidR="006D3FC5" w:rsidRDefault="00A07FDE" w:rsidP="000C64FE">
      <w:pPr>
        <w:rPr>
          <w:lang w:val="en-US"/>
        </w:rPr>
      </w:pPr>
      <w:r>
        <w:rPr>
          <w:lang w:val="en-US"/>
        </w:rPr>
        <w:t xml:space="preserve">For scenario 1, the distribution of </w:t>
      </w:r>
      <m:oMath>
        <m:r>
          <w:rPr>
            <w:rFonts w:ascii="Cambria Math" w:hAnsi="Cambria Math"/>
            <w:lang w:val="en-US"/>
          </w:rPr>
          <m:t>G</m:t>
        </m:r>
      </m:oMath>
      <w:r>
        <w:rPr>
          <w:lang w:val="en-US"/>
        </w:rPr>
        <w:t xml:space="preserve"> is shown in </w:t>
      </w:r>
      <w:r w:rsidR="00066BFC">
        <w:rPr>
          <w:lang w:val="en-US"/>
        </w:rPr>
        <w:fldChar w:fldCharType="begin"/>
      </w:r>
      <w:r w:rsidR="00066BFC">
        <w:rPr>
          <w:lang w:val="en-US"/>
        </w:rPr>
        <w:instrText xml:space="preserve"> REF _Ref416559508 \h </w:instrText>
      </w:r>
      <w:r w:rsidR="00066BFC">
        <w:rPr>
          <w:lang w:val="en-US"/>
        </w:rPr>
      </w:r>
      <w:r w:rsidR="00066BFC">
        <w:rPr>
          <w:lang w:val="en-US"/>
        </w:rPr>
        <w:fldChar w:fldCharType="separate"/>
      </w:r>
      <w:r w:rsidR="00891C2D">
        <w:t xml:space="preserve">Figure </w:t>
      </w:r>
      <w:r w:rsidR="00891C2D">
        <w:rPr>
          <w:noProof/>
        </w:rPr>
        <w:t>1</w:t>
      </w:r>
      <w:r w:rsidR="00066BFC">
        <w:rPr>
          <w:lang w:val="en-US"/>
        </w:rPr>
        <w:fldChar w:fldCharType="end"/>
      </w:r>
      <w:r w:rsidR="00066BFC">
        <w:rPr>
          <w:lang w:val="en-US"/>
        </w:rPr>
        <w:t xml:space="preserve"> when resource utilization is 30%. </w:t>
      </w:r>
      <w:r w:rsidR="00891C2D">
        <w:rPr>
          <w:lang w:val="en-US"/>
        </w:rPr>
        <w:t xml:space="preserve">The selection probability for different strongest cells is shown in </w:t>
      </w:r>
      <w:r w:rsidR="00891C2D">
        <w:rPr>
          <w:lang w:val="en-US"/>
        </w:rPr>
        <w:fldChar w:fldCharType="begin"/>
      </w:r>
      <w:r w:rsidR="00891C2D">
        <w:rPr>
          <w:lang w:val="en-US"/>
        </w:rPr>
        <w:instrText xml:space="preserve"> REF _Ref416561219 \h </w:instrText>
      </w:r>
      <w:r w:rsidR="00891C2D">
        <w:rPr>
          <w:lang w:val="en-US"/>
        </w:rPr>
      </w:r>
      <w:r w:rsidR="00891C2D">
        <w:rPr>
          <w:lang w:val="en-US"/>
        </w:rPr>
        <w:fldChar w:fldCharType="separate"/>
      </w:r>
      <w:r w:rsidR="00891C2D">
        <w:t xml:space="preserve">Figure </w:t>
      </w:r>
      <w:r w:rsidR="00891C2D">
        <w:rPr>
          <w:noProof/>
        </w:rPr>
        <w:t>2</w:t>
      </w:r>
      <w:r w:rsidR="00891C2D">
        <w:rPr>
          <w:lang w:val="en-US"/>
        </w:rPr>
        <w:fldChar w:fldCharType="end"/>
      </w:r>
      <w:r w:rsidR="00891C2D">
        <w:rPr>
          <w:lang w:val="en-US"/>
        </w:rPr>
        <w:t xml:space="preserve">. </w:t>
      </w:r>
      <w:r w:rsidR="00CF4661">
        <w:rPr>
          <w:lang w:val="en-US"/>
        </w:rPr>
        <w:t xml:space="preserve">From </w:t>
      </w:r>
      <w:r w:rsidR="00CF4661">
        <w:rPr>
          <w:lang w:val="en-US"/>
        </w:rPr>
        <w:fldChar w:fldCharType="begin"/>
      </w:r>
      <w:r w:rsidR="00CF4661">
        <w:rPr>
          <w:lang w:val="en-US"/>
        </w:rPr>
        <w:instrText xml:space="preserve"> REF _Ref416561219 \h </w:instrText>
      </w:r>
      <w:r w:rsidR="00CF4661">
        <w:rPr>
          <w:lang w:val="en-US"/>
        </w:rPr>
      </w:r>
      <w:r w:rsidR="00CF4661">
        <w:rPr>
          <w:lang w:val="en-US"/>
        </w:rPr>
        <w:fldChar w:fldCharType="separate"/>
      </w:r>
      <w:r w:rsidR="00CF4661">
        <w:t xml:space="preserve">Figure </w:t>
      </w:r>
      <w:r w:rsidR="00CF4661">
        <w:rPr>
          <w:noProof/>
        </w:rPr>
        <w:t>2</w:t>
      </w:r>
      <w:r w:rsidR="00CF4661">
        <w:rPr>
          <w:lang w:val="en-US"/>
        </w:rPr>
        <w:fldChar w:fldCharType="end"/>
      </w:r>
      <w:r w:rsidR="00CF4661">
        <w:rPr>
          <w:lang w:val="en-US"/>
        </w:rPr>
        <w:t xml:space="preserve">, we can see that about 70% UE will select the strongest cell, and about 20% UE will select the second strongest cell and another about 10% UE even select the third strongest cells. </w:t>
      </w:r>
      <w:r w:rsidR="00A5289E">
        <w:rPr>
          <w:lang w:val="en-US"/>
        </w:rPr>
        <w:t xml:space="preserve">Hence, it will lead </w:t>
      </w:r>
      <m:oMath>
        <m:r>
          <w:rPr>
            <w:rFonts w:ascii="Cambria Math" w:hAnsi="Cambria Math"/>
            <w:lang w:val="en-US"/>
          </w:rPr>
          <m:t>G</m:t>
        </m:r>
      </m:oMath>
      <w:r w:rsidR="00A5289E">
        <w:rPr>
          <w:lang w:val="en-US"/>
        </w:rPr>
        <w:t xml:space="preserve">  to be much lower than non-TM10 case. </w:t>
      </w:r>
      <w:r w:rsidR="003B038C">
        <w:rPr>
          <w:lang w:val="en-US"/>
        </w:rPr>
        <w:t xml:space="preserve">As </w:t>
      </w:r>
      <w:r w:rsidR="003B038C">
        <w:rPr>
          <w:lang w:val="en-US"/>
        </w:rPr>
        <w:lastRenderedPageBreak/>
        <w:t xml:space="preserve">indicated in </w:t>
      </w:r>
      <w:r w:rsidR="003B038C">
        <w:rPr>
          <w:lang w:val="en-US"/>
        </w:rPr>
        <w:fldChar w:fldCharType="begin"/>
      </w:r>
      <w:r w:rsidR="003B038C">
        <w:rPr>
          <w:lang w:val="en-US"/>
        </w:rPr>
        <w:instrText xml:space="preserve"> REF _Ref416559508 \h </w:instrText>
      </w:r>
      <w:r w:rsidR="003B038C">
        <w:rPr>
          <w:lang w:val="en-US"/>
        </w:rPr>
      </w:r>
      <w:r w:rsidR="003B038C">
        <w:rPr>
          <w:lang w:val="en-US"/>
        </w:rPr>
        <w:fldChar w:fldCharType="separate"/>
      </w:r>
      <w:r w:rsidR="003B038C">
        <w:t xml:space="preserve">Figure </w:t>
      </w:r>
      <w:r w:rsidR="003B038C">
        <w:rPr>
          <w:noProof/>
        </w:rPr>
        <w:t>1</w:t>
      </w:r>
      <w:r w:rsidR="003B038C">
        <w:rPr>
          <w:lang w:val="en-US"/>
        </w:rPr>
        <w:fldChar w:fldCharType="end"/>
      </w:r>
      <w:r w:rsidR="003B038C">
        <w:rPr>
          <w:lang w:val="en-US"/>
        </w:rPr>
        <w:t xml:space="preserve">, the </w:t>
      </w:r>
      <m:oMath>
        <m:acc>
          <m:accPr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G</m:t>
            </m:r>
          </m:e>
        </m:acc>
      </m:oMath>
      <w:r w:rsidR="00A5289E">
        <w:rPr>
          <w:lang w:val="en-US"/>
        </w:rPr>
        <w:t xml:space="preserve"> </w:t>
      </w:r>
      <w:r w:rsidR="003B038C">
        <w:rPr>
          <w:lang w:val="en-US"/>
        </w:rPr>
        <w:t>(</w:t>
      </w:r>
      <m:oMath>
        <m:r>
          <w:rPr>
            <w:rFonts w:ascii="Cambria Math" w:hAnsi="Cambria Math"/>
            <w:lang w:val="en-US"/>
          </w:rPr>
          <m:t>G</m:t>
        </m:r>
      </m:oMath>
      <w:r w:rsidR="003B038C">
        <w:rPr>
          <w:lang w:val="en-US"/>
        </w:rPr>
        <w:t xml:space="preserve"> value @5%) is about -11.3 </w:t>
      </w:r>
      <w:proofErr w:type="spellStart"/>
      <w:r w:rsidR="003B038C">
        <w:rPr>
          <w:lang w:val="en-US"/>
        </w:rPr>
        <w:t>dB</w:t>
      </w:r>
      <w:r w:rsidR="000C64FE">
        <w:rPr>
          <w:lang w:val="en-US"/>
        </w:rPr>
        <w:t>.</w:t>
      </w:r>
      <w:proofErr w:type="spellEnd"/>
      <w:r w:rsidR="000C64FE">
        <w:rPr>
          <w:lang w:val="en-US"/>
        </w:rPr>
        <w:t xml:space="preserve"> It means the interference would be much stronger then the </w:t>
      </w:r>
      <w:r w:rsidR="00014F5D">
        <w:rPr>
          <w:lang w:val="en-US"/>
        </w:rPr>
        <w:t xml:space="preserve">desired signal. The main reason is  </w:t>
      </w:r>
      <m:oMath>
        <m:acc>
          <m:accPr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G</m:t>
            </m:r>
          </m:e>
        </m:acc>
      </m:oMath>
      <w:r w:rsidR="00014F5D">
        <w:rPr>
          <w:lang w:val="en-US"/>
        </w:rPr>
        <w:t xml:space="preserve"> will be lower if the second strongest or the third strongest cell is selected as </w:t>
      </w:r>
      <w:r w:rsidR="00014F5D">
        <w:rPr>
          <w:rFonts w:hint="eastAsia"/>
        </w:rPr>
        <w:t>i</w:t>
      </w:r>
      <w:r w:rsidR="00014F5D" w:rsidRPr="00F16BC8">
        <w:t>nstantaneous</w:t>
      </w:r>
      <w:r w:rsidR="00014F5D" w:rsidRPr="00F16BC8">
        <w:rPr>
          <w:rFonts w:hint="eastAsia"/>
        </w:rPr>
        <w:t xml:space="preserve"> </w:t>
      </w:r>
      <w:r w:rsidR="00014F5D">
        <w:rPr>
          <w:rFonts w:hint="eastAsia"/>
        </w:rPr>
        <w:t>TP</w:t>
      </w:r>
      <w:r w:rsidR="00014F5D">
        <w:t xml:space="preserve">. </w:t>
      </w:r>
      <w:r w:rsidR="00F40F42">
        <w:t xml:space="preserve">For the UE </w:t>
      </w:r>
      <w:proofErr w:type="gramStart"/>
      <w:r w:rsidR="00F40F42">
        <w:t xml:space="preserve">with </w:t>
      </w:r>
      <w:r w:rsidR="00F40F42">
        <w:rPr>
          <w:lang w:val="en-US"/>
        </w:rPr>
        <w:t xml:space="preserve"> </w:t>
      </w:r>
      <w:proofErr w:type="gramEnd"/>
      <m:oMath>
        <m:acc>
          <m:accPr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G</m:t>
            </m:r>
          </m:e>
        </m:acc>
        <m:r>
          <w:rPr>
            <w:rFonts w:ascii="Cambria Math" w:hAnsi="Cambria Math"/>
            <w:lang w:val="en-US"/>
          </w:rPr>
          <m:t xml:space="preserve">≈-11.3 </m:t>
        </m:r>
        <m:r>
          <m:rPr>
            <m:sty m:val="p"/>
          </m:rPr>
          <w:rPr>
            <w:rFonts w:ascii="Cambria Math" w:hAnsi="Cambria Math"/>
            <w:lang w:val="en-US"/>
          </w:rPr>
          <m:t>dB</m:t>
        </m:r>
      </m:oMath>
      <w:r w:rsidR="00F40F42">
        <w:rPr>
          <w:lang w:val="en-US"/>
        </w:rPr>
        <w:t xml:space="preserve">, the distribution of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/Noc</m:t>
        </m:r>
      </m:oMath>
      <w:r w:rsidR="00F40F42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/Noc</m:t>
        </m:r>
      </m:oMath>
      <w:r w:rsidR="00F40F42">
        <w:rPr>
          <w:lang w:val="en-US"/>
        </w:rPr>
        <w:t xml:space="preserve"> are shown in </w:t>
      </w:r>
      <w:r w:rsidR="00F40F42">
        <w:rPr>
          <w:lang w:val="en-US"/>
        </w:rPr>
        <w:fldChar w:fldCharType="begin"/>
      </w:r>
      <w:r w:rsidR="00F40F42">
        <w:rPr>
          <w:lang w:val="en-US"/>
        </w:rPr>
        <w:instrText xml:space="preserve"> REF _Ref416561958 \h </w:instrText>
      </w:r>
      <w:r w:rsidR="00F40F42">
        <w:rPr>
          <w:lang w:val="en-US"/>
        </w:rPr>
      </w:r>
      <w:r w:rsidR="00F40F42">
        <w:rPr>
          <w:lang w:val="en-US"/>
        </w:rPr>
        <w:fldChar w:fldCharType="separate"/>
      </w:r>
      <w:r w:rsidR="00F40F42">
        <w:t xml:space="preserve">Table </w:t>
      </w:r>
      <w:r w:rsidR="00F40F42">
        <w:rPr>
          <w:noProof/>
        </w:rPr>
        <w:t>2</w:t>
      </w:r>
      <w:r w:rsidR="00F40F42">
        <w:rPr>
          <w:lang w:val="en-US"/>
        </w:rPr>
        <w:fldChar w:fldCharType="end"/>
      </w:r>
      <w:r w:rsidR="00F40F42">
        <w:rPr>
          <w:lang w:val="en-US"/>
        </w:rPr>
        <w:t xml:space="preserve">. </w:t>
      </w:r>
    </w:p>
    <w:p w:rsidR="00BF2E1A" w:rsidRPr="00A07FDE" w:rsidRDefault="006E3554" w:rsidP="000C64FE">
      <w:pPr>
        <w:rPr>
          <w:lang w:val="en-US"/>
        </w:rPr>
      </w:pPr>
      <w:r>
        <w:rPr>
          <w:lang w:val="en-US"/>
        </w:rPr>
        <w:t xml:space="preserve">In </w:t>
      </w:r>
      <w:r w:rsidR="008D3B9D">
        <w:rPr>
          <w:lang w:val="en-US"/>
        </w:rPr>
        <w:fldChar w:fldCharType="begin"/>
      </w:r>
      <w:r w:rsidR="008D3B9D">
        <w:rPr>
          <w:lang w:val="en-US"/>
        </w:rPr>
        <w:instrText xml:space="preserve"> REF _Ref416562604 \h </w:instrText>
      </w:r>
      <w:r w:rsidR="008D3B9D">
        <w:rPr>
          <w:lang w:val="en-US"/>
        </w:rPr>
      </w:r>
      <w:r w:rsidR="008D3B9D">
        <w:rPr>
          <w:lang w:val="en-US"/>
        </w:rPr>
        <w:fldChar w:fldCharType="separate"/>
      </w:r>
      <w:r w:rsidR="008D3B9D">
        <w:t xml:space="preserve">Figure </w:t>
      </w:r>
      <w:r w:rsidR="008D3B9D">
        <w:rPr>
          <w:noProof/>
        </w:rPr>
        <w:t>3</w:t>
      </w:r>
      <w:r w:rsidR="008D3B9D">
        <w:rPr>
          <w:lang w:val="en-US"/>
        </w:rPr>
        <w:fldChar w:fldCharType="end"/>
      </w:r>
      <w:r w:rsidR="00070979">
        <w:rPr>
          <w:lang w:val="en-US"/>
        </w:rPr>
        <w:t>,</w:t>
      </w:r>
      <w:r w:rsidR="008D3B9D">
        <w:rPr>
          <w:lang w:val="en-US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/Noc</m:t>
        </m:r>
      </m:oMath>
      <w:r w:rsidR="00070979">
        <w:rPr>
          <w:lang w:val="en-US"/>
        </w:rPr>
        <w:t>) for</w:t>
      </w:r>
      <w:r w:rsidR="008D3B9D">
        <w:rPr>
          <w:lang w:val="en-US"/>
        </w:rPr>
        <w:t xml:space="preserve"> all UEs (denoted by blue circle) and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/Noc)</m:t>
        </m:r>
      </m:oMath>
      <w:r w:rsidR="008D3B9D">
        <w:rPr>
          <w:lang w:val="en-US"/>
        </w:rPr>
        <w:t xml:space="preserve"> for selected UEs are plotted</w:t>
      </w:r>
      <w:r w:rsidR="00E6098D">
        <w:rPr>
          <w:lang w:val="en-US"/>
        </w:rPr>
        <w:t xml:space="preserve"> (Note: For the selected UE,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(I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/Noc)</m:t>
        </m:r>
      </m:oMath>
      <w:r w:rsidR="00E6098D">
        <w:rPr>
          <w:lang w:val="en-US"/>
        </w:rPr>
        <w:t xml:space="preserve"> is the average value for each bin with 5-percentile band, they are tabulated in </w:t>
      </w:r>
      <w:r w:rsidR="00E6098D">
        <w:rPr>
          <w:lang w:val="en-US"/>
        </w:rPr>
        <w:fldChar w:fldCharType="begin"/>
      </w:r>
      <w:r w:rsidR="00E6098D">
        <w:rPr>
          <w:lang w:val="en-US"/>
        </w:rPr>
        <w:instrText xml:space="preserve"> REF _Ref416561958 \h </w:instrText>
      </w:r>
      <w:r w:rsidR="00E6098D">
        <w:rPr>
          <w:lang w:val="en-US"/>
        </w:rPr>
      </w:r>
      <w:r w:rsidR="00E6098D">
        <w:rPr>
          <w:lang w:val="en-US"/>
        </w:rPr>
        <w:fldChar w:fldCharType="separate"/>
      </w:r>
      <w:r w:rsidR="00E6098D">
        <w:t xml:space="preserve">Table </w:t>
      </w:r>
      <w:r w:rsidR="00E6098D">
        <w:rPr>
          <w:noProof/>
        </w:rPr>
        <w:t>2</w:t>
      </w:r>
      <w:r w:rsidR="00E6098D">
        <w:rPr>
          <w:lang w:val="en-US"/>
        </w:rPr>
        <w:fldChar w:fldCharType="end"/>
      </w:r>
      <w:r w:rsidR="00E6098D">
        <w:rPr>
          <w:lang w:val="en-US"/>
        </w:rPr>
        <w:t>)</w:t>
      </w:r>
      <w:r w:rsidR="008D3B9D">
        <w:rPr>
          <w:lang w:val="en-US"/>
        </w:rPr>
        <w:t xml:space="preserve">. They are denoted by blue circle and red circle, respectively. </w:t>
      </w:r>
      <w:r w:rsidR="006A7518">
        <w:rPr>
          <w:lang w:val="en-US"/>
        </w:rPr>
        <w:fldChar w:fldCharType="begin"/>
      </w:r>
      <w:r w:rsidR="006A7518">
        <w:rPr>
          <w:lang w:val="en-US"/>
        </w:rPr>
        <w:instrText xml:space="preserve"> REF _Ref416562604 \h </w:instrText>
      </w:r>
      <w:r w:rsidR="006A7518">
        <w:rPr>
          <w:lang w:val="en-US"/>
        </w:rPr>
      </w:r>
      <w:r w:rsidR="006A7518">
        <w:rPr>
          <w:lang w:val="en-US"/>
        </w:rPr>
        <w:fldChar w:fldCharType="separate"/>
      </w:r>
      <w:r w:rsidR="006A7518">
        <w:t xml:space="preserve">Figure </w:t>
      </w:r>
      <w:r w:rsidR="006A7518">
        <w:rPr>
          <w:noProof/>
        </w:rPr>
        <w:t>3</w:t>
      </w:r>
      <w:r w:rsidR="006A7518">
        <w:rPr>
          <w:lang w:val="en-US"/>
        </w:rPr>
        <w:fldChar w:fldCharType="end"/>
      </w:r>
      <w:r w:rsidR="006A7518">
        <w:rPr>
          <w:lang w:val="en-US"/>
        </w:rPr>
        <w:t xml:space="preserve"> is aligned with previous analysis. </w:t>
      </w:r>
    </w:p>
    <w:p w:rsidR="00A07FDE" w:rsidRPr="00F40F42" w:rsidRDefault="008B3873" w:rsidP="00A07FDE">
      <w:pPr>
        <w:keepNext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B85ED40" wp14:editId="7BEB7EB2">
            <wp:extent cx="4552950" cy="341471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3414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2D8" w:rsidRPr="00A07FDE" w:rsidRDefault="00A07FDE" w:rsidP="00A07FDE">
      <w:pPr>
        <w:pStyle w:val="Caption"/>
        <w:rPr>
          <w:lang w:val="en-US"/>
        </w:rPr>
      </w:pPr>
      <w:bookmarkStart w:id="6" w:name="_Ref4165595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924">
        <w:rPr>
          <w:noProof/>
        </w:rPr>
        <w:t>1</w:t>
      </w:r>
      <w:r>
        <w:fldChar w:fldCharType="end"/>
      </w:r>
      <w:bookmarkEnd w:id="6"/>
      <w:r>
        <w:t xml:space="preserve">: The </w:t>
      </w:r>
      <m:oMath>
        <m:r>
          <m:rPr>
            <m:sty m:val="bi"/>
          </m:rPr>
          <w:rPr>
            <w:rFonts w:ascii="Cambria Math" w:hAnsi="Cambria Math"/>
          </w:rPr>
          <m:t>G</m:t>
        </m:r>
      </m:oMath>
      <w:r>
        <w:rPr>
          <w:lang w:val="en-US"/>
        </w:rPr>
        <w:t xml:space="preserve"> distribution </w:t>
      </w:r>
      <w:r w:rsidR="0013591E">
        <w:rPr>
          <w:lang w:val="en-US"/>
        </w:rPr>
        <w:t>for Scenario 1 when RU=30%</w:t>
      </w:r>
    </w:p>
    <w:p w:rsidR="00891C2D" w:rsidRDefault="00891C2D" w:rsidP="00891C2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46879B0" wp14:editId="0711148E">
            <wp:extent cx="4210050" cy="315753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15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C2D" w:rsidRDefault="00891C2D" w:rsidP="00891C2D">
      <w:pPr>
        <w:pStyle w:val="Caption"/>
        <w:rPr>
          <w:lang w:val="en-US"/>
        </w:rPr>
      </w:pPr>
      <w:bookmarkStart w:id="7" w:name="_Ref4165612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924">
        <w:rPr>
          <w:noProof/>
        </w:rPr>
        <w:t>2</w:t>
      </w:r>
      <w:r>
        <w:fldChar w:fldCharType="end"/>
      </w:r>
      <w:bookmarkEnd w:id="7"/>
      <w:r>
        <w:t>: The selection probability for different strongest cells</w:t>
      </w:r>
    </w:p>
    <w:p w:rsidR="00F40F42" w:rsidRDefault="00F40F42" w:rsidP="008B3873">
      <w:pPr>
        <w:pStyle w:val="Caption"/>
        <w:keepNext/>
      </w:pPr>
    </w:p>
    <w:p w:rsidR="008B3873" w:rsidRDefault="008B3873" w:rsidP="008B3873">
      <w:pPr>
        <w:pStyle w:val="Caption"/>
        <w:keepNext/>
      </w:pPr>
      <w:bookmarkStart w:id="8" w:name="_Ref4165619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1924">
        <w:rPr>
          <w:noProof/>
        </w:rPr>
        <w:t>2</w:t>
      </w:r>
      <w:r>
        <w:fldChar w:fldCharType="end"/>
      </w:r>
      <w:bookmarkEnd w:id="8"/>
      <w:r>
        <w:t>: E</w:t>
      </w:r>
      <w:r w:rsidRPr="002D2126">
        <w:t>valuation results on 5%-tile Geometry when RU=</w:t>
      </w:r>
      <w:r>
        <w:t>30</w:t>
      </w:r>
      <w:r w:rsidRPr="002D2126">
        <w:t>%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0"/>
        <w:gridCol w:w="1460"/>
        <w:gridCol w:w="1091"/>
        <w:gridCol w:w="1985"/>
      </w:tblGrid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Default="00A362D8" w:rsidP="00A362D8">
            <w:pPr>
              <w:jc w:val="center"/>
              <w:rPr>
                <w:rFonts w:ascii="Arial" w:eastAsia="宋体" w:hAnsi="Arial" w:cs="Arial"/>
                <w:color w:val="000000"/>
                <w:szCs w:val="22"/>
              </w:rPr>
            </w:pPr>
            <w:r>
              <w:rPr>
                <w:rFonts w:ascii="Arial" w:eastAsia="宋体" w:hAnsi="Arial" w:cs="Arial" w:hint="eastAsia"/>
                <w:color w:val="000000"/>
                <w:szCs w:val="22"/>
              </w:rPr>
              <w:t>Set</w:t>
            </w:r>
          </w:p>
        </w:tc>
        <w:tc>
          <w:tcPr>
            <w:tcW w:w="1460" w:type="dxa"/>
            <w:vAlign w:val="center"/>
          </w:tcPr>
          <w:p w:rsidR="00A362D8" w:rsidRDefault="00964F82" w:rsidP="00964F82">
            <w:pPr>
              <w:jc w:val="center"/>
              <w:rPr>
                <w:rFonts w:ascii="宋体" w:eastAsia="宋体" w:hAnsi="宋体" w:cs="宋体"/>
                <w:color w:val="000000"/>
                <w:szCs w:val="22"/>
                <w:lang w:val="en-US"/>
              </w:rPr>
            </w:pPr>
            <m:oMath>
              <m:r>
                <w:rPr>
                  <w:rFonts w:ascii="Cambria Math" w:eastAsia="宋体" w:hAnsi="Cambria Math" w:cs="宋体"/>
                  <w:color w:val="000000"/>
                  <w:szCs w:val="22"/>
                  <w:lang w:val="en-US"/>
                </w:rPr>
                <m:t>I1/Noc</m:t>
              </m:r>
              <m:r>
                <m:rPr>
                  <m:sty m:val="p"/>
                </m:rPr>
                <w:rPr>
                  <w:rFonts w:ascii="Cambria Math" w:eastAsia="宋体" w:hAnsi="Cambria Math" w:cs="宋体"/>
                  <w:color w:val="000000"/>
                  <w:szCs w:val="22"/>
                </w:rPr>
                <m:t xml:space="preserve"> </m:t>
              </m:r>
            </m:oMath>
            <w:r>
              <w:rPr>
                <w:rFonts w:ascii="宋体" w:eastAsia="宋体" w:hAnsi="宋体" w:cs="宋体" w:hint="eastAsia"/>
                <w:color w:val="000000"/>
                <w:szCs w:val="22"/>
              </w:rPr>
              <w:t xml:space="preserve"> </w:t>
            </w:r>
            <w:r w:rsidRPr="00964F82">
              <w:rPr>
                <w:rFonts w:eastAsiaTheme="minorEastAsia"/>
                <w:sz w:val="20"/>
              </w:rPr>
              <w:t>(</w:t>
            </w:r>
            <w:proofErr w:type="spellStart"/>
            <w:r w:rsidRPr="00964F82">
              <w:rPr>
                <w:rFonts w:eastAsiaTheme="minorEastAsia"/>
                <w:sz w:val="20"/>
              </w:rPr>
              <w:t>a.k.a</w:t>
            </w:r>
            <w:proofErr w:type="spellEnd"/>
            <w:r w:rsidRPr="00964F82">
              <w:rPr>
                <w:rFonts w:eastAsiaTheme="minorEastAsia"/>
                <w:sz w:val="20"/>
              </w:rPr>
              <w:t>)</w:t>
            </w:r>
          </w:p>
          <w:p w:rsidR="00964F82" w:rsidRPr="00964F82" w:rsidRDefault="008B3873" w:rsidP="00964F82">
            <w:pPr>
              <w:jc w:val="center"/>
              <w:rPr>
                <w:rFonts w:ascii="宋体" w:eastAsia="宋体" w:hAnsi="宋体" w:cs="宋体"/>
                <w:color w:val="000000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Cs w:val="22"/>
                  </w:rPr>
                  <m:t>(Es/Noc)</m:t>
                </m:r>
              </m:oMath>
            </m:oMathPara>
          </w:p>
        </w:tc>
        <w:tc>
          <w:tcPr>
            <w:tcW w:w="1091" w:type="dxa"/>
            <w:vAlign w:val="center"/>
          </w:tcPr>
          <w:p w:rsidR="00A362D8" w:rsidRDefault="00964F82" w:rsidP="00A362D8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Cs w:val="22"/>
                  </w:rPr>
                  <m:t>I2/Noc</m:t>
                </m:r>
              </m:oMath>
            </m:oMathPara>
          </w:p>
        </w:tc>
        <w:tc>
          <w:tcPr>
            <w:tcW w:w="1985" w:type="dxa"/>
            <w:vAlign w:val="center"/>
          </w:tcPr>
          <w:p w:rsidR="00A362D8" w:rsidRDefault="00964F82" w:rsidP="00A362D8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Cs w:val="22"/>
                  </w:rPr>
                  <m:t>I3/Noc</m:t>
                </m:r>
              </m:oMath>
            </m:oMathPara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-4.8722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5.4454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-2.2775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2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-2.0428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7.9165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-0.1307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3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1.4830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10.8028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8.2887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1.9596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12.2536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6.1547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5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2.6794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13.3188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6.6509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6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4.1467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14.5658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9.1613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7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4.6491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15.7762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7.9699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8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6.0105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16.6951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7.5045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9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6.9123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17.5367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9.6198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10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8.4546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19.2403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12.6606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11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11.6335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22.3877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16.5353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12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15.4665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26.4932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15.4923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13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19.6592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31.1469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18.1418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14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21.7081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32.8575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24.3303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15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24.3298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34.8786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27.5571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16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31.4508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42.8873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31.5810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17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34.5146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46.1518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32.8900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18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36.8322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48.6274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31.0735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19</w:t>
            </w:r>
          </w:p>
        </w:tc>
        <w:tc>
          <w:tcPr>
            <w:tcW w:w="1460" w:type="dxa"/>
            <w:vAlign w:val="center"/>
          </w:tcPr>
          <w:p w:rsidR="00A362D8" w:rsidRPr="004C34AB" w:rsidRDefault="00A362D8" w:rsidP="00A362D8">
            <w:pPr>
              <w:jc w:val="center"/>
            </w:pPr>
            <w:r w:rsidRPr="004C34AB">
              <w:t>38.6831</w:t>
            </w:r>
          </w:p>
        </w:tc>
        <w:tc>
          <w:tcPr>
            <w:tcW w:w="1091" w:type="dxa"/>
            <w:vAlign w:val="center"/>
          </w:tcPr>
          <w:p w:rsidR="00A362D8" w:rsidRPr="00037ABF" w:rsidRDefault="00A362D8" w:rsidP="00A362D8">
            <w:pPr>
              <w:jc w:val="center"/>
            </w:pPr>
            <w:r w:rsidRPr="00037ABF">
              <w:t>49.7714</w:t>
            </w:r>
          </w:p>
        </w:tc>
        <w:tc>
          <w:tcPr>
            <w:tcW w:w="1985" w:type="dxa"/>
            <w:vAlign w:val="center"/>
          </w:tcPr>
          <w:p w:rsidR="00A362D8" w:rsidRPr="00D41FBA" w:rsidRDefault="00A362D8" w:rsidP="00A362D8">
            <w:pPr>
              <w:jc w:val="center"/>
            </w:pPr>
            <w:r w:rsidRPr="00D41FBA">
              <w:t>37.3632</w:t>
            </w:r>
          </w:p>
        </w:tc>
      </w:tr>
      <w:tr w:rsidR="00A362D8" w:rsidTr="00964F82">
        <w:trPr>
          <w:jc w:val="center"/>
        </w:trPr>
        <w:tc>
          <w:tcPr>
            <w:tcW w:w="1050" w:type="dxa"/>
            <w:vAlign w:val="center"/>
          </w:tcPr>
          <w:p w:rsidR="00A362D8" w:rsidRPr="00A26AC5" w:rsidRDefault="00A362D8" w:rsidP="00A362D8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20</w:t>
            </w:r>
          </w:p>
        </w:tc>
        <w:tc>
          <w:tcPr>
            <w:tcW w:w="1460" w:type="dxa"/>
            <w:vAlign w:val="center"/>
          </w:tcPr>
          <w:p w:rsidR="00A362D8" w:rsidRDefault="00A362D8" w:rsidP="00A362D8">
            <w:pPr>
              <w:jc w:val="center"/>
            </w:pPr>
            <w:r w:rsidRPr="004C34AB">
              <w:t>43.6624</w:t>
            </w:r>
          </w:p>
        </w:tc>
        <w:tc>
          <w:tcPr>
            <w:tcW w:w="1091" w:type="dxa"/>
            <w:vAlign w:val="center"/>
          </w:tcPr>
          <w:p w:rsidR="00A362D8" w:rsidRDefault="00A362D8" w:rsidP="00A362D8">
            <w:pPr>
              <w:jc w:val="center"/>
            </w:pPr>
            <w:r w:rsidRPr="00037ABF">
              <w:t>55.4326</w:t>
            </w:r>
          </w:p>
        </w:tc>
        <w:tc>
          <w:tcPr>
            <w:tcW w:w="1985" w:type="dxa"/>
            <w:vAlign w:val="center"/>
          </w:tcPr>
          <w:p w:rsidR="00A362D8" w:rsidRDefault="00A362D8" w:rsidP="00A362D8">
            <w:pPr>
              <w:jc w:val="center"/>
            </w:pPr>
            <w:r w:rsidRPr="00D41FBA">
              <w:t>43.2946</w:t>
            </w:r>
          </w:p>
        </w:tc>
      </w:tr>
    </w:tbl>
    <w:p w:rsidR="00314518" w:rsidRDefault="00314518" w:rsidP="00314518">
      <w:pPr>
        <w:jc w:val="center"/>
        <w:rPr>
          <w:lang w:val="en-US"/>
        </w:rPr>
      </w:pPr>
    </w:p>
    <w:p w:rsidR="006E3554" w:rsidRDefault="006E3554" w:rsidP="006E3554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54E473B" wp14:editId="170F6C64">
            <wp:extent cx="5334000" cy="400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EC1" w:rsidRPr="006E3554" w:rsidRDefault="006E3554" w:rsidP="006E3554">
      <w:pPr>
        <w:pStyle w:val="Caption"/>
        <w:rPr>
          <w:lang w:val="en-US"/>
        </w:rPr>
      </w:pPr>
      <w:bookmarkStart w:id="9" w:name="_Ref4165626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924">
        <w:rPr>
          <w:noProof/>
        </w:rPr>
        <w:t>3</w:t>
      </w:r>
      <w:r>
        <w:fldChar w:fldCharType="end"/>
      </w:r>
      <w:bookmarkEnd w:id="9"/>
      <w:r>
        <w:t xml:space="preserve">: </w:t>
      </w:r>
      <w:r w:rsidR="00E6098D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/Noc</m:t>
        </m:r>
      </m:oMath>
      <w:r w:rsidR="00E6098D">
        <w:rPr>
          <w:lang w:val="en-US"/>
        </w:rPr>
        <w:t>) for all UEs (denoted by blue circle) and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/Noc)</m:t>
        </m:r>
      </m:oMath>
      <w:r w:rsidR="00E6098D">
        <w:rPr>
          <w:lang w:val="en-US"/>
        </w:rPr>
        <w:t xml:space="preserve"> for selected UEs </w:t>
      </w:r>
    </w:p>
    <w:p w:rsidR="00494EC1" w:rsidRDefault="00961AB1" w:rsidP="00494EC1">
      <w:pPr>
        <w:pStyle w:val="Heading2"/>
        <w:rPr>
          <w:rFonts w:hint="eastAsia"/>
          <w:lang w:val="en-US"/>
        </w:rPr>
      </w:pPr>
      <w:r>
        <w:rPr>
          <w:rFonts w:hint="eastAsia"/>
        </w:rPr>
        <w:t>S</w:t>
      </w:r>
      <w:r w:rsidRPr="00961AB1">
        <w:t>cenario</w:t>
      </w:r>
      <w:r w:rsidR="00494EC1">
        <w:rPr>
          <w:rFonts w:hint="eastAsia"/>
          <w:lang w:val="en-US"/>
        </w:rPr>
        <w:t>3</w:t>
      </w:r>
    </w:p>
    <w:p w:rsidR="003B71F6" w:rsidRPr="003B71F6" w:rsidRDefault="003B71F6" w:rsidP="003B71F6">
      <w:pPr>
        <w:rPr>
          <w:lang w:val="en-US"/>
        </w:rPr>
      </w:pPr>
      <w:r>
        <w:rPr>
          <w:rFonts w:hint="eastAsia"/>
          <w:lang w:val="en-US"/>
        </w:rPr>
        <w:t xml:space="preserve">In this section, system level simulations are given for scenario 3. Similar like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1, </w:t>
      </w:r>
      <w:r w:rsidR="004466FA">
        <w:rPr>
          <w:lang w:val="en-US"/>
        </w:rPr>
        <w:t xml:space="preserve">the </w:t>
      </w:r>
      <m:oMath>
        <m:acc>
          <m:accPr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G</m:t>
            </m:r>
          </m:e>
        </m:acc>
      </m:oMath>
      <w:r w:rsidR="004466FA">
        <w:rPr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G</m:t>
        </m:r>
      </m:oMath>
      <w:r w:rsidR="004466FA">
        <w:rPr>
          <w:lang w:val="en-US"/>
        </w:rPr>
        <w:t xml:space="preserve"> value @5%) is about -1</w:t>
      </w:r>
      <w:r w:rsidR="004466FA">
        <w:rPr>
          <w:rFonts w:hint="eastAsia"/>
          <w:lang w:val="en-US"/>
        </w:rPr>
        <w:t>3</w:t>
      </w:r>
      <w:r w:rsidR="004466FA">
        <w:rPr>
          <w:lang w:val="en-US"/>
        </w:rPr>
        <w:t>.</w:t>
      </w:r>
      <w:r w:rsidR="004466FA">
        <w:rPr>
          <w:rFonts w:hint="eastAsia"/>
          <w:lang w:val="en-US"/>
        </w:rPr>
        <w:t>4</w:t>
      </w:r>
      <w:r w:rsidR="004466FA">
        <w:rPr>
          <w:lang w:val="en-US"/>
        </w:rPr>
        <w:t xml:space="preserve"> dB</w:t>
      </w:r>
      <w:r w:rsidR="004466FA">
        <w:rPr>
          <w:rFonts w:hint="eastAsia"/>
          <w:lang w:val="en-US"/>
        </w:rPr>
        <w:t xml:space="preserve"> as shown in </w:t>
      </w:r>
      <w:r w:rsidR="004466FA">
        <w:rPr>
          <w:lang w:val="en-US"/>
        </w:rPr>
        <w:fldChar w:fldCharType="begin"/>
      </w:r>
      <w:r w:rsidR="004466FA">
        <w:rPr>
          <w:lang w:val="en-US"/>
        </w:rPr>
        <w:instrText xml:space="preserve"> </w:instrText>
      </w:r>
      <w:r w:rsidR="004466FA">
        <w:rPr>
          <w:rFonts w:hint="eastAsia"/>
          <w:lang w:val="en-US"/>
        </w:rPr>
        <w:instrText>REF _Ref416564275 \h</w:instrText>
      </w:r>
      <w:r w:rsidR="004466FA">
        <w:rPr>
          <w:lang w:val="en-US"/>
        </w:rPr>
        <w:instrText xml:space="preserve"> </w:instrText>
      </w:r>
      <w:r w:rsidR="004466FA">
        <w:rPr>
          <w:lang w:val="en-US"/>
        </w:rPr>
      </w:r>
      <w:r w:rsidR="004466FA">
        <w:rPr>
          <w:lang w:val="en-US"/>
        </w:rPr>
        <w:fldChar w:fldCharType="separate"/>
      </w:r>
      <w:r w:rsidR="004466FA">
        <w:t xml:space="preserve">Figure </w:t>
      </w:r>
      <w:r w:rsidR="004466FA">
        <w:rPr>
          <w:noProof/>
        </w:rPr>
        <w:t>4</w:t>
      </w:r>
      <w:r w:rsidR="004466FA">
        <w:rPr>
          <w:lang w:val="en-US"/>
        </w:rPr>
        <w:fldChar w:fldCharType="end"/>
      </w:r>
      <w:r w:rsidR="004466FA">
        <w:rPr>
          <w:rFonts w:hint="eastAsia"/>
          <w:lang w:val="en-US"/>
        </w:rPr>
        <w:t xml:space="preserve">.  More than 20% UE select the second strongest cell </w:t>
      </w:r>
      <w:r w:rsidR="004466FA">
        <w:rPr>
          <w:lang w:val="en-US"/>
        </w:rPr>
        <w:t>and</w:t>
      </w:r>
      <w:r w:rsidR="004466FA">
        <w:rPr>
          <w:rFonts w:hint="eastAsia"/>
          <w:lang w:val="en-US"/>
        </w:rPr>
        <w:t xml:space="preserve"> another about 10% UE even select </w:t>
      </w:r>
      <w:r w:rsidR="004466FA">
        <w:rPr>
          <w:lang w:val="en-US"/>
        </w:rPr>
        <w:t>the</w:t>
      </w:r>
      <w:r w:rsidR="004466FA">
        <w:rPr>
          <w:rFonts w:hint="eastAsia"/>
          <w:lang w:val="en-US"/>
        </w:rPr>
        <w:t xml:space="preserve"> third strongest cells. </w:t>
      </w:r>
      <w:r w:rsidR="004B5185">
        <w:rPr>
          <w:rFonts w:hint="eastAsia"/>
          <w:lang w:val="en-US"/>
        </w:rPr>
        <w:t xml:space="preserve">The </w:t>
      </w:r>
      <w:r w:rsidR="004B5185">
        <w:rPr>
          <w:lang w:val="en-US"/>
        </w:rPr>
        <w:t>distribution</w:t>
      </w:r>
      <w:r w:rsidR="004B5185">
        <w:rPr>
          <w:rFonts w:hint="eastAsia"/>
          <w:lang w:val="en-US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/Noc</m:t>
        </m:r>
      </m:oMath>
      <w:r w:rsidR="004B5185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/Noc</m:t>
        </m:r>
      </m:oMath>
      <w:r w:rsidR="004B5185">
        <w:rPr>
          <w:lang w:val="en-US"/>
        </w:rPr>
        <w:t xml:space="preserve"> are shown in </w:t>
      </w:r>
      <w:r w:rsidR="004B5185">
        <w:rPr>
          <w:lang w:val="en-US"/>
        </w:rPr>
        <w:fldChar w:fldCharType="begin"/>
      </w:r>
      <w:r w:rsidR="004B5185">
        <w:rPr>
          <w:lang w:val="en-US"/>
        </w:rPr>
        <w:instrText xml:space="preserve"> REF _Ref416564393 \h </w:instrText>
      </w:r>
      <w:r w:rsidR="004B5185">
        <w:rPr>
          <w:lang w:val="en-US"/>
        </w:rPr>
      </w:r>
      <w:r w:rsidR="004B5185">
        <w:rPr>
          <w:lang w:val="en-US"/>
        </w:rPr>
        <w:fldChar w:fldCharType="separate"/>
      </w:r>
      <w:r w:rsidR="004B5185">
        <w:t xml:space="preserve">Table </w:t>
      </w:r>
      <w:r w:rsidR="004B5185">
        <w:rPr>
          <w:noProof/>
        </w:rPr>
        <w:t>3</w:t>
      </w:r>
      <w:r w:rsidR="004B5185">
        <w:rPr>
          <w:lang w:val="en-US"/>
        </w:rPr>
        <w:fldChar w:fldCharType="end"/>
      </w:r>
      <w:r w:rsidR="004B5185">
        <w:rPr>
          <w:rFonts w:hint="eastAsia"/>
          <w:lang w:val="en-US"/>
        </w:rPr>
        <w:t xml:space="preserve">. </w:t>
      </w:r>
      <w:r w:rsidR="00500510">
        <w:rPr>
          <w:lang w:val="en-US"/>
        </w:rPr>
        <w:fldChar w:fldCharType="begin"/>
      </w:r>
      <w:r w:rsidR="00500510">
        <w:rPr>
          <w:lang w:val="en-US"/>
        </w:rPr>
        <w:instrText xml:space="preserve"> </w:instrText>
      </w:r>
      <w:r w:rsidR="00500510">
        <w:rPr>
          <w:rFonts w:hint="eastAsia"/>
          <w:lang w:val="en-US"/>
        </w:rPr>
        <w:instrText>REF _Ref416564434 \h</w:instrText>
      </w:r>
      <w:r w:rsidR="00500510">
        <w:rPr>
          <w:lang w:val="en-US"/>
        </w:rPr>
        <w:instrText xml:space="preserve"> </w:instrText>
      </w:r>
      <w:r w:rsidR="00500510">
        <w:rPr>
          <w:lang w:val="en-US"/>
        </w:rPr>
      </w:r>
      <w:r w:rsidR="00500510">
        <w:rPr>
          <w:lang w:val="en-US"/>
        </w:rPr>
        <w:fldChar w:fldCharType="separate"/>
      </w:r>
      <w:r w:rsidR="00500510">
        <w:t xml:space="preserve">Figure </w:t>
      </w:r>
      <w:r w:rsidR="00500510">
        <w:rPr>
          <w:noProof/>
        </w:rPr>
        <w:t>6</w:t>
      </w:r>
      <w:r w:rsidR="00500510">
        <w:rPr>
          <w:lang w:val="en-US"/>
        </w:rPr>
        <w:fldChar w:fldCharType="end"/>
      </w:r>
      <w:r w:rsidR="00500510">
        <w:rPr>
          <w:rFonts w:hint="eastAsia"/>
          <w:lang w:val="en-US"/>
        </w:rPr>
        <w:t xml:space="preserve"> plots </w:t>
      </w:r>
      <w:r w:rsidR="00500510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/Noc</m:t>
        </m:r>
      </m:oMath>
      <w:r w:rsidR="00500510">
        <w:rPr>
          <w:lang w:val="en-US"/>
        </w:rPr>
        <w:t>) for all UEs</w:t>
      </w:r>
      <w:r w:rsidR="00500510">
        <w:rPr>
          <w:rFonts w:hint="eastAsia"/>
          <w:lang w:val="en-US"/>
        </w:rPr>
        <w:t xml:space="preserve"> and </w:t>
      </w:r>
      <w:r w:rsidR="00500510">
        <w:rPr>
          <w:lang w:val="en-US"/>
        </w:rPr>
        <w:t>selected UEs</w:t>
      </w:r>
      <w:r w:rsidR="00500510">
        <w:rPr>
          <w:rFonts w:hint="eastAsia"/>
          <w:lang w:val="en-US"/>
        </w:rPr>
        <w:t xml:space="preserve">. For selected UE,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(I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/Noc)</m:t>
        </m:r>
      </m:oMath>
      <w:r w:rsidR="00500510">
        <w:rPr>
          <w:lang w:val="en-US"/>
        </w:rPr>
        <w:t xml:space="preserve"> is the average value for each bin with 5-percentile band, </w:t>
      </w:r>
      <w:r w:rsidR="00500510">
        <w:rPr>
          <w:rFonts w:hint="eastAsia"/>
          <w:lang w:val="en-US"/>
        </w:rPr>
        <w:t xml:space="preserve">and </w:t>
      </w:r>
      <w:r w:rsidR="00500510">
        <w:rPr>
          <w:lang w:val="en-US"/>
        </w:rPr>
        <w:t xml:space="preserve">they are tabulated in </w:t>
      </w:r>
      <w:r w:rsidR="00500510">
        <w:rPr>
          <w:lang w:val="en-US"/>
        </w:rPr>
        <w:fldChar w:fldCharType="begin"/>
      </w:r>
      <w:r w:rsidR="00500510">
        <w:rPr>
          <w:lang w:val="en-US"/>
        </w:rPr>
        <w:instrText xml:space="preserve"> REF _Ref416564393 \h </w:instrText>
      </w:r>
      <w:r w:rsidR="00500510">
        <w:rPr>
          <w:lang w:val="en-US"/>
        </w:rPr>
      </w:r>
      <w:r w:rsidR="00500510">
        <w:rPr>
          <w:lang w:val="en-US"/>
        </w:rPr>
        <w:fldChar w:fldCharType="separate"/>
      </w:r>
      <w:r w:rsidR="00500510">
        <w:t xml:space="preserve">Table </w:t>
      </w:r>
      <w:r w:rsidR="00500510">
        <w:rPr>
          <w:noProof/>
        </w:rPr>
        <w:t>3</w:t>
      </w:r>
      <w:r w:rsidR="00500510">
        <w:rPr>
          <w:lang w:val="en-US"/>
        </w:rPr>
        <w:fldChar w:fldCharType="end"/>
      </w:r>
      <w:r w:rsidR="00500510">
        <w:rPr>
          <w:rFonts w:hint="eastAsia"/>
          <w:lang w:val="en-US"/>
        </w:rPr>
        <w:t xml:space="preserve">. </w:t>
      </w:r>
    </w:p>
    <w:p w:rsidR="00371924" w:rsidRDefault="009D04F4" w:rsidP="00371924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35C1567" wp14:editId="1EADC7A4">
            <wp:extent cx="5334000" cy="400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68E" w:rsidRDefault="00371924" w:rsidP="00371924">
      <w:pPr>
        <w:pStyle w:val="Caption"/>
        <w:rPr>
          <w:lang w:val="en-US"/>
        </w:rPr>
      </w:pPr>
      <w:bookmarkStart w:id="10" w:name="_Ref4165642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0"/>
      <w:r>
        <w:rPr>
          <w:rFonts w:hint="eastAsia"/>
        </w:rPr>
        <w:t xml:space="preserve">: </w:t>
      </w:r>
      <w:r>
        <w:t xml:space="preserve">The </w:t>
      </w:r>
      <m:oMath>
        <m:r>
          <m:rPr>
            <m:sty m:val="bi"/>
          </m:rPr>
          <w:rPr>
            <w:rFonts w:ascii="Cambria Math" w:hAnsi="Cambria Math"/>
          </w:rPr>
          <m:t>G</m:t>
        </m:r>
      </m:oMath>
      <w:r>
        <w:rPr>
          <w:lang w:val="en-US"/>
        </w:rPr>
        <w:t xml:space="preserve"> distribution </w:t>
      </w:r>
      <w:r>
        <w:rPr>
          <w:lang w:val="en-US"/>
        </w:rPr>
        <w:t xml:space="preserve">for Scenario </w:t>
      </w:r>
      <w:r>
        <w:rPr>
          <w:rFonts w:hint="eastAsia"/>
          <w:lang w:val="en-US"/>
        </w:rPr>
        <w:t xml:space="preserve">3 </w:t>
      </w:r>
      <w:r>
        <w:rPr>
          <w:lang w:val="en-US"/>
        </w:rPr>
        <w:t>when RU=30%</w:t>
      </w:r>
    </w:p>
    <w:p w:rsidR="00371924" w:rsidRDefault="00371924" w:rsidP="00371924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BD0B367" wp14:editId="607F1B35">
            <wp:extent cx="5334000" cy="400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68E" w:rsidRDefault="00371924" w:rsidP="00371924">
      <w:pPr>
        <w:pStyle w:val="Caption"/>
        <w:rPr>
          <w:rFonts w:hint="eastAsi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hint="eastAsia"/>
        </w:rPr>
        <w:t xml:space="preserve">: </w:t>
      </w:r>
      <w:r>
        <w:t>The selection probability for different strongest cells</w:t>
      </w:r>
    </w:p>
    <w:p w:rsidR="00371924" w:rsidRPr="00371924" w:rsidRDefault="00371924" w:rsidP="00371924">
      <w:pPr>
        <w:pStyle w:val="Caption"/>
        <w:keepNext/>
      </w:pPr>
      <w:bookmarkStart w:id="11" w:name="_Ref41656439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1"/>
      <w:r>
        <w:rPr>
          <w:rFonts w:hint="eastAsia"/>
        </w:rPr>
        <w:t xml:space="preserve">: </w:t>
      </w:r>
      <w:r>
        <w:t>E</w:t>
      </w:r>
      <w:r w:rsidRPr="002D2126">
        <w:t>valuation results on 5%-tile Geometry when RU=</w:t>
      </w:r>
      <w:r>
        <w:t>30</w:t>
      </w:r>
      <w:r w:rsidRPr="002D2126">
        <w:t>%</w:t>
      </w:r>
    </w:p>
    <w:tbl>
      <w:tblPr>
        <w:tblStyle w:val="TableGrid"/>
        <w:tblW w:w="0" w:type="auto"/>
        <w:jc w:val="center"/>
        <w:tblInd w:w="2235" w:type="dxa"/>
        <w:tblLook w:val="04A0" w:firstRow="1" w:lastRow="0" w:firstColumn="1" w:lastColumn="0" w:noHBand="0" w:noVBand="1"/>
      </w:tblPr>
      <w:tblGrid>
        <w:gridCol w:w="1050"/>
        <w:gridCol w:w="1050"/>
        <w:gridCol w:w="1501"/>
        <w:gridCol w:w="1985"/>
      </w:tblGrid>
      <w:tr w:rsidR="00371924" w:rsidTr="000F21F1">
        <w:trPr>
          <w:jc w:val="center"/>
        </w:trPr>
        <w:tc>
          <w:tcPr>
            <w:tcW w:w="1050" w:type="dxa"/>
          </w:tcPr>
          <w:p w:rsidR="00371924" w:rsidRDefault="00371924" w:rsidP="000F21F1">
            <w:pPr>
              <w:jc w:val="center"/>
              <w:rPr>
                <w:rFonts w:ascii="Arial" w:eastAsia="宋体" w:hAnsi="Arial" w:cs="Arial"/>
                <w:color w:val="000000"/>
                <w:szCs w:val="22"/>
              </w:rPr>
            </w:pPr>
            <w:r>
              <w:rPr>
                <w:rFonts w:ascii="Arial" w:eastAsia="宋体" w:hAnsi="Arial" w:cs="Arial" w:hint="eastAsia"/>
                <w:color w:val="000000"/>
                <w:szCs w:val="22"/>
              </w:rPr>
              <w:t>Set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Cs w:val="22"/>
                  </w:rPr>
                  <m:t>Es/Noc</m:t>
                </m:r>
              </m:oMath>
            </m:oMathPara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Cs w:val="22"/>
                  </w:rPr>
                  <m:t>D1/Noc</m:t>
                </m:r>
              </m:oMath>
            </m:oMathPara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Cs w:val="22"/>
                  </w:rPr>
                  <m:t>D2/Noc</m:t>
                </m:r>
              </m:oMath>
            </m:oMathPara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-1.5861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9.9957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5.6224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-0.3691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11.7585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6.2033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3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0.7532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13.289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6.7534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4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2.6012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14.481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9.4442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5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3.1425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15.5844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9.6425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6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4.4689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16.8618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8.109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7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5.2076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17.9787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10.9073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8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5.8607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19.1158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5.6538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9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8.0243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20.5376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11.4747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10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8.1667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21.5157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9.1687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11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10.0317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23.4173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11.2776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12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12.2789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24.8902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16.039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13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14.028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26.882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17.2402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14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18.3936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31.2032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18.5516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15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21.7826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34.528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26.9571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16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23.0226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36.1293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21.3879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17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24.4377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37.7105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23.0591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18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27.4333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40.4217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29.6012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19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31.6901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44.3919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34.277</w:t>
            </w:r>
          </w:p>
        </w:tc>
      </w:tr>
      <w:tr w:rsidR="00371924" w:rsidTr="000F21F1">
        <w:trPr>
          <w:jc w:val="center"/>
        </w:trPr>
        <w:tc>
          <w:tcPr>
            <w:tcW w:w="1050" w:type="dxa"/>
          </w:tcPr>
          <w:p w:rsidR="00371924" w:rsidRPr="00A26AC5" w:rsidRDefault="00371924" w:rsidP="000F21F1">
            <w:pPr>
              <w:jc w:val="center"/>
              <w:rPr>
                <w:rFonts w:eastAsiaTheme="minorEastAsia"/>
                <w:color w:val="000000"/>
                <w:szCs w:val="22"/>
              </w:rPr>
            </w:pPr>
            <w:r>
              <w:rPr>
                <w:rFonts w:eastAsiaTheme="minorEastAsia" w:hint="eastAsia"/>
                <w:color w:val="000000"/>
                <w:szCs w:val="22"/>
              </w:rPr>
              <w:t>20</w:t>
            </w:r>
          </w:p>
        </w:tc>
        <w:tc>
          <w:tcPr>
            <w:tcW w:w="1050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45.4645</w:t>
            </w:r>
          </w:p>
        </w:tc>
        <w:tc>
          <w:tcPr>
            <w:tcW w:w="1501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58.1786</w:t>
            </w:r>
          </w:p>
        </w:tc>
        <w:tc>
          <w:tcPr>
            <w:tcW w:w="1985" w:type="dxa"/>
            <w:vAlign w:val="center"/>
          </w:tcPr>
          <w:p w:rsidR="00371924" w:rsidRDefault="00371924" w:rsidP="000F21F1">
            <w:pPr>
              <w:jc w:val="center"/>
              <w:rPr>
                <w:rFonts w:ascii="宋体" w:eastAsia="宋体" w:hAnsi="宋体" w:cs="宋体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46.8596</w:t>
            </w:r>
          </w:p>
        </w:tc>
      </w:tr>
    </w:tbl>
    <w:p w:rsidR="00371924" w:rsidRPr="00371924" w:rsidRDefault="00371924" w:rsidP="00371924"/>
    <w:p w:rsidR="00494EC1" w:rsidRDefault="00494EC1" w:rsidP="00494EC1">
      <w:pPr>
        <w:rPr>
          <w:lang w:val="en-US"/>
        </w:rPr>
      </w:pPr>
    </w:p>
    <w:p w:rsidR="00371924" w:rsidRDefault="00371924" w:rsidP="00371924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53D2E0B" wp14:editId="171BFF4A">
            <wp:extent cx="533400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EC1" w:rsidRDefault="00371924" w:rsidP="00371924">
      <w:pPr>
        <w:pStyle w:val="Caption"/>
        <w:rPr>
          <w:rFonts w:hint="eastAsia"/>
          <w:lang w:val="en-US"/>
        </w:rPr>
      </w:pPr>
      <w:bookmarkStart w:id="12" w:name="_Ref4165644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2"/>
      <w:r>
        <w:rPr>
          <w:rFonts w:hint="eastAsia"/>
        </w:rPr>
        <w:t xml:space="preserve">: </w:t>
      </w:r>
      <w:r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/Noc</m:t>
        </m:r>
      </m:oMath>
      <w:r>
        <w:rPr>
          <w:lang w:val="en-US"/>
        </w:rPr>
        <w:t>) for all UEs (denoted by blue circle) and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/Noc,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/Noc)</m:t>
        </m:r>
      </m:oMath>
      <w:r>
        <w:rPr>
          <w:lang w:val="en-US"/>
        </w:rPr>
        <w:t xml:space="preserve"> for selected UEs</w:t>
      </w:r>
    </w:p>
    <w:p w:rsidR="003734EF" w:rsidRPr="003734EF" w:rsidRDefault="003734EF" w:rsidP="003734EF">
      <w:pPr>
        <w:rPr>
          <w:lang w:val="en-US"/>
        </w:rPr>
      </w:pPr>
    </w:p>
    <w:p w:rsidR="00106864" w:rsidRDefault="00106864" w:rsidP="00106864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106864" w:rsidRDefault="003734EF" w:rsidP="00106864">
      <w:pPr>
        <w:rPr>
          <w:lang w:val="en-US"/>
        </w:rPr>
      </w:pPr>
      <w:r>
        <w:rPr>
          <w:rFonts w:hint="eastAsia"/>
          <w:lang w:val="en-US"/>
        </w:rPr>
        <w:t xml:space="preserve">In this paper, interference </w:t>
      </w:r>
      <w:r>
        <w:rPr>
          <w:lang w:val="en-US"/>
        </w:rPr>
        <w:t>modelling for</w:t>
      </w:r>
      <w:r>
        <w:rPr>
          <w:rFonts w:hint="eastAsia"/>
          <w:lang w:val="en-US"/>
        </w:rPr>
        <w:t xml:space="preserve"> TM10 is discussed. The interference level</w:t>
      </w:r>
      <w:r w:rsidR="00044AF5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for the UE</w:t>
      </w:r>
      <w:r w:rsidR="00C46F52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with </w:t>
      </w:r>
      <w:r w:rsidRPr="003734EF">
        <w:rPr>
          <w:lang w:val="en-US"/>
        </w:rPr>
        <w:t>severe</w:t>
      </w:r>
      <w:r w:rsidR="00044AF5">
        <w:rPr>
          <w:rFonts w:hint="eastAsia"/>
          <w:lang w:val="en-US"/>
        </w:rPr>
        <w:t xml:space="preserve"> interference are</w:t>
      </w:r>
      <w:r>
        <w:rPr>
          <w:rFonts w:hint="eastAsia"/>
          <w:lang w:val="en-US"/>
        </w:rPr>
        <w:t xml:space="preserve"> provided. </w:t>
      </w:r>
    </w:p>
    <w:p w:rsidR="00106864" w:rsidRDefault="00106864" w:rsidP="006271B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106864" w:rsidRPr="00857C70" w:rsidRDefault="006271BB" w:rsidP="006271BB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3" w:name="_Ref416555045"/>
      <w:r w:rsidRPr="006271BB">
        <w:rPr>
          <w:lang w:val="en-US"/>
        </w:rPr>
        <w:t>R4-151106</w:t>
      </w:r>
      <w:r>
        <w:rPr>
          <w:rFonts w:hint="eastAsia"/>
          <w:lang w:val="en-US"/>
        </w:rPr>
        <w:t xml:space="preserve">, </w:t>
      </w:r>
      <w:r w:rsidRPr="006271BB">
        <w:t>WF on CRS-IM demodulation (TM10)</w:t>
      </w:r>
      <w:r>
        <w:rPr>
          <w:rFonts w:hint="eastAsia"/>
        </w:rPr>
        <w:t xml:space="preserve">, Ericsson, </w:t>
      </w:r>
      <w:r w:rsidRPr="006271BB">
        <w:t>Samsung</w:t>
      </w:r>
      <w:r>
        <w:rPr>
          <w:rFonts w:hint="eastAsia"/>
        </w:rPr>
        <w:t>, LGE, Feb, 2015.</w:t>
      </w:r>
      <w:bookmarkEnd w:id="13"/>
      <w:r>
        <w:rPr>
          <w:rFonts w:hint="eastAsia"/>
        </w:rPr>
        <w:t xml:space="preserve"> </w:t>
      </w:r>
    </w:p>
    <w:p w:rsidR="00857C70" w:rsidRPr="006271BB" w:rsidRDefault="00857C70" w:rsidP="00857C70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4" w:name="_Ref416556435"/>
      <w:r>
        <w:rPr>
          <w:rFonts w:hint="eastAsia"/>
          <w:lang w:val="en-US"/>
        </w:rPr>
        <w:t xml:space="preserve">3GPP 36.863, </w:t>
      </w:r>
      <w:r w:rsidRPr="00857C70">
        <w:rPr>
          <w:lang w:val="en-US"/>
        </w:rPr>
        <w:t>Study on Cell-specific Reference Signals (CRS) interference mitigation for homogenous deployments of LTE</w:t>
      </w:r>
      <w:r>
        <w:rPr>
          <w:rFonts w:hint="eastAsia"/>
          <w:lang w:val="en-US"/>
        </w:rPr>
        <w:t>, 3GPP, Dec. 2103</w:t>
      </w:r>
      <w:bookmarkEnd w:id="14"/>
    </w:p>
    <w:sectPr w:rsidR="00857C70" w:rsidRPr="006271BB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B05" w:rsidRDefault="00900B05">
      <w:r>
        <w:separator/>
      </w:r>
    </w:p>
  </w:endnote>
  <w:endnote w:type="continuationSeparator" w:id="0">
    <w:p w:rsidR="00900B05" w:rsidRDefault="00900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167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167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B05" w:rsidRDefault="00900B05">
      <w:r>
        <w:separator/>
      </w:r>
    </w:p>
  </w:footnote>
  <w:footnote w:type="continuationSeparator" w:id="0">
    <w:p w:rsidR="00900B05" w:rsidRDefault="00900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DCF32F8"/>
    <w:multiLevelType w:val="hybridMultilevel"/>
    <w:tmpl w:val="46E4EA6C"/>
    <w:lvl w:ilvl="0" w:tplc="BF06CB0C">
      <w:start w:val="1"/>
      <w:numFmt w:val="bullet"/>
      <w:lvlText w:val="•"/>
      <w:lvlJc w:val="left"/>
      <w:pPr>
        <w:tabs>
          <w:tab w:val="num" w:pos="503"/>
        </w:tabs>
        <w:ind w:left="503" w:hanging="360"/>
      </w:pPr>
      <w:rPr>
        <w:rFonts w:ascii="Arial" w:hAnsi="Arial" w:hint="default"/>
      </w:rPr>
    </w:lvl>
    <w:lvl w:ilvl="1" w:tplc="3B3A9CD4">
      <w:start w:val="191"/>
      <w:numFmt w:val="bullet"/>
      <w:lvlText w:val="–"/>
      <w:lvlJc w:val="left"/>
      <w:pPr>
        <w:tabs>
          <w:tab w:val="num" w:pos="1223"/>
        </w:tabs>
        <w:ind w:left="1223" w:hanging="360"/>
      </w:pPr>
      <w:rPr>
        <w:rFonts w:ascii="Arial" w:hAnsi="Arial" w:hint="default"/>
      </w:rPr>
    </w:lvl>
    <w:lvl w:ilvl="2" w:tplc="F68AAF84">
      <w:start w:val="191"/>
      <w:numFmt w:val="bullet"/>
      <w:lvlText w:val="•"/>
      <w:lvlJc w:val="left"/>
      <w:pPr>
        <w:tabs>
          <w:tab w:val="num" w:pos="1943"/>
        </w:tabs>
        <w:ind w:left="1943" w:hanging="360"/>
      </w:pPr>
      <w:rPr>
        <w:rFonts w:ascii="Arial" w:hAnsi="Arial" w:hint="default"/>
      </w:rPr>
    </w:lvl>
    <w:lvl w:ilvl="3" w:tplc="CF4645BC" w:tentative="1">
      <w:start w:val="1"/>
      <w:numFmt w:val="bullet"/>
      <w:lvlText w:val="•"/>
      <w:lvlJc w:val="left"/>
      <w:pPr>
        <w:tabs>
          <w:tab w:val="num" w:pos="2663"/>
        </w:tabs>
        <w:ind w:left="2663" w:hanging="360"/>
      </w:pPr>
      <w:rPr>
        <w:rFonts w:ascii="Arial" w:hAnsi="Arial" w:hint="default"/>
      </w:rPr>
    </w:lvl>
    <w:lvl w:ilvl="4" w:tplc="91A87606" w:tentative="1">
      <w:start w:val="1"/>
      <w:numFmt w:val="bullet"/>
      <w:lvlText w:val="•"/>
      <w:lvlJc w:val="left"/>
      <w:pPr>
        <w:tabs>
          <w:tab w:val="num" w:pos="3383"/>
        </w:tabs>
        <w:ind w:left="3383" w:hanging="360"/>
      </w:pPr>
      <w:rPr>
        <w:rFonts w:ascii="Arial" w:hAnsi="Arial" w:hint="default"/>
      </w:rPr>
    </w:lvl>
    <w:lvl w:ilvl="5" w:tplc="4A2257A0" w:tentative="1">
      <w:start w:val="1"/>
      <w:numFmt w:val="bullet"/>
      <w:lvlText w:val="•"/>
      <w:lvlJc w:val="left"/>
      <w:pPr>
        <w:tabs>
          <w:tab w:val="num" w:pos="4103"/>
        </w:tabs>
        <w:ind w:left="4103" w:hanging="360"/>
      </w:pPr>
      <w:rPr>
        <w:rFonts w:ascii="Arial" w:hAnsi="Arial" w:hint="default"/>
      </w:rPr>
    </w:lvl>
    <w:lvl w:ilvl="6" w:tplc="F7FC1B7A" w:tentative="1">
      <w:start w:val="1"/>
      <w:numFmt w:val="bullet"/>
      <w:lvlText w:val="•"/>
      <w:lvlJc w:val="left"/>
      <w:pPr>
        <w:tabs>
          <w:tab w:val="num" w:pos="4823"/>
        </w:tabs>
        <w:ind w:left="4823" w:hanging="360"/>
      </w:pPr>
      <w:rPr>
        <w:rFonts w:ascii="Arial" w:hAnsi="Arial" w:hint="default"/>
      </w:rPr>
    </w:lvl>
    <w:lvl w:ilvl="7" w:tplc="9FB2E5FE" w:tentative="1">
      <w:start w:val="1"/>
      <w:numFmt w:val="bullet"/>
      <w:lvlText w:val="•"/>
      <w:lvlJc w:val="left"/>
      <w:pPr>
        <w:tabs>
          <w:tab w:val="num" w:pos="5543"/>
        </w:tabs>
        <w:ind w:left="5543" w:hanging="360"/>
      </w:pPr>
      <w:rPr>
        <w:rFonts w:ascii="Arial" w:hAnsi="Arial" w:hint="default"/>
      </w:rPr>
    </w:lvl>
    <w:lvl w:ilvl="8" w:tplc="D44CFCD4" w:tentative="1">
      <w:start w:val="1"/>
      <w:numFmt w:val="bullet"/>
      <w:lvlText w:val="•"/>
      <w:lvlJc w:val="left"/>
      <w:pPr>
        <w:tabs>
          <w:tab w:val="num" w:pos="6263"/>
        </w:tabs>
        <w:ind w:left="6263" w:hanging="360"/>
      </w:pPr>
      <w:rPr>
        <w:rFonts w:ascii="Arial" w:hAnsi="Arial" w:hint="default"/>
      </w:rPr>
    </w:lvl>
  </w:abstractNum>
  <w:abstractNum w:abstractNumId="8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2E69ED"/>
    <w:multiLevelType w:val="hybridMultilevel"/>
    <w:tmpl w:val="D074947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C4373B"/>
    <w:multiLevelType w:val="hybridMultilevel"/>
    <w:tmpl w:val="3A38CD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7922722"/>
    <w:multiLevelType w:val="hybridMultilevel"/>
    <w:tmpl w:val="FA260DA4"/>
    <w:lvl w:ilvl="0" w:tplc="931867CA">
      <w:start w:val="1"/>
      <w:numFmt w:val="bullet"/>
      <w:lvlText w:val="•"/>
      <w:lvlJc w:val="left"/>
      <w:pPr>
        <w:tabs>
          <w:tab w:val="num" w:pos="503"/>
        </w:tabs>
        <w:ind w:left="503" w:hanging="360"/>
      </w:pPr>
      <w:rPr>
        <w:rFonts w:ascii="Arial" w:hAnsi="Arial" w:hint="default"/>
      </w:rPr>
    </w:lvl>
    <w:lvl w:ilvl="1" w:tplc="1A16FC9A">
      <w:start w:val="191"/>
      <w:numFmt w:val="bullet"/>
      <w:lvlText w:val="–"/>
      <w:lvlJc w:val="left"/>
      <w:pPr>
        <w:tabs>
          <w:tab w:val="num" w:pos="1223"/>
        </w:tabs>
        <w:ind w:left="1223" w:hanging="360"/>
      </w:pPr>
      <w:rPr>
        <w:rFonts w:ascii="Arial" w:hAnsi="Arial" w:hint="default"/>
      </w:rPr>
    </w:lvl>
    <w:lvl w:ilvl="2" w:tplc="47001B08" w:tentative="1">
      <w:start w:val="1"/>
      <w:numFmt w:val="bullet"/>
      <w:lvlText w:val="•"/>
      <w:lvlJc w:val="left"/>
      <w:pPr>
        <w:tabs>
          <w:tab w:val="num" w:pos="1943"/>
        </w:tabs>
        <w:ind w:left="1943" w:hanging="360"/>
      </w:pPr>
      <w:rPr>
        <w:rFonts w:ascii="Arial" w:hAnsi="Arial" w:hint="default"/>
      </w:rPr>
    </w:lvl>
    <w:lvl w:ilvl="3" w:tplc="653C0C90" w:tentative="1">
      <w:start w:val="1"/>
      <w:numFmt w:val="bullet"/>
      <w:lvlText w:val="•"/>
      <w:lvlJc w:val="left"/>
      <w:pPr>
        <w:tabs>
          <w:tab w:val="num" w:pos="2663"/>
        </w:tabs>
        <w:ind w:left="2663" w:hanging="360"/>
      </w:pPr>
      <w:rPr>
        <w:rFonts w:ascii="Arial" w:hAnsi="Arial" w:hint="default"/>
      </w:rPr>
    </w:lvl>
    <w:lvl w:ilvl="4" w:tplc="2AEACCDE" w:tentative="1">
      <w:start w:val="1"/>
      <w:numFmt w:val="bullet"/>
      <w:lvlText w:val="•"/>
      <w:lvlJc w:val="left"/>
      <w:pPr>
        <w:tabs>
          <w:tab w:val="num" w:pos="3383"/>
        </w:tabs>
        <w:ind w:left="3383" w:hanging="360"/>
      </w:pPr>
      <w:rPr>
        <w:rFonts w:ascii="Arial" w:hAnsi="Arial" w:hint="default"/>
      </w:rPr>
    </w:lvl>
    <w:lvl w:ilvl="5" w:tplc="20166C32" w:tentative="1">
      <w:start w:val="1"/>
      <w:numFmt w:val="bullet"/>
      <w:lvlText w:val="•"/>
      <w:lvlJc w:val="left"/>
      <w:pPr>
        <w:tabs>
          <w:tab w:val="num" w:pos="4103"/>
        </w:tabs>
        <w:ind w:left="4103" w:hanging="360"/>
      </w:pPr>
      <w:rPr>
        <w:rFonts w:ascii="Arial" w:hAnsi="Arial" w:hint="default"/>
      </w:rPr>
    </w:lvl>
    <w:lvl w:ilvl="6" w:tplc="53EE5884" w:tentative="1">
      <w:start w:val="1"/>
      <w:numFmt w:val="bullet"/>
      <w:lvlText w:val="•"/>
      <w:lvlJc w:val="left"/>
      <w:pPr>
        <w:tabs>
          <w:tab w:val="num" w:pos="4823"/>
        </w:tabs>
        <w:ind w:left="4823" w:hanging="360"/>
      </w:pPr>
      <w:rPr>
        <w:rFonts w:ascii="Arial" w:hAnsi="Arial" w:hint="default"/>
      </w:rPr>
    </w:lvl>
    <w:lvl w:ilvl="7" w:tplc="2780A1C8" w:tentative="1">
      <w:start w:val="1"/>
      <w:numFmt w:val="bullet"/>
      <w:lvlText w:val="•"/>
      <w:lvlJc w:val="left"/>
      <w:pPr>
        <w:tabs>
          <w:tab w:val="num" w:pos="5543"/>
        </w:tabs>
        <w:ind w:left="5543" w:hanging="360"/>
      </w:pPr>
      <w:rPr>
        <w:rFonts w:ascii="Arial" w:hAnsi="Arial" w:hint="default"/>
      </w:rPr>
    </w:lvl>
    <w:lvl w:ilvl="8" w:tplc="1F2C543E" w:tentative="1">
      <w:start w:val="1"/>
      <w:numFmt w:val="bullet"/>
      <w:lvlText w:val="•"/>
      <w:lvlJc w:val="left"/>
      <w:pPr>
        <w:tabs>
          <w:tab w:val="num" w:pos="6263"/>
        </w:tabs>
        <w:ind w:left="6263" w:hanging="360"/>
      </w:pPr>
      <w:rPr>
        <w:rFonts w:ascii="Arial" w:hAnsi="Arial" w:hint="default"/>
      </w:rPr>
    </w:lvl>
  </w:abstractNum>
  <w:abstractNum w:abstractNumId="16">
    <w:nsid w:val="3E3A6F30"/>
    <w:multiLevelType w:val="hybridMultilevel"/>
    <w:tmpl w:val="8EB403E0"/>
    <w:lvl w:ilvl="0" w:tplc="1276783C">
      <w:start w:val="1"/>
      <w:numFmt w:val="bullet"/>
      <w:lvlText w:val="•"/>
      <w:lvlJc w:val="left"/>
      <w:pPr>
        <w:tabs>
          <w:tab w:val="num" w:pos="503"/>
        </w:tabs>
        <w:ind w:left="503" w:hanging="360"/>
      </w:pPr>
      <w:rPr>
        <w:rFonts w:ascii="Arial" w:hAnsi="Arial" w:hint="default"/>
      </w:rPr>
    </w:lvl>
    <w:lvl w:ilvl="1" w:tplc="191EEB60">
      <w:start w:val="191"/>
      <w:numFmt w:val="bullet"/>
      <w:lvlText w:val="–"/>
      <w:lvlJc w:val="left"/>
      <w:pPr>
        <w:tabs>
          <w:tab w:val="num" w:pos="1223"/>
        </w:tabs>
        <w:ind w:left="1223" w:hanging="360"/>
      </w:pPr>
      <w:rPr>
        <w:rFonts w:ascii="Arial" w:hAnsi="Arial" w:hint="default"/>
      </w:rPr>
    </w:lvl>
    <w:lvl w:ilvl="2" w:tplc="6C2EC3E0">
      <w:start w:val="191"/>
      <w:numFmt w:val="bullet"/>
      <w:lvlText w:val="•"/>
      <w:lvlJc w:val="left"/>
      <w:pPr>
        <w:tabs>
          <w:tab w:val="num" w:pos="1943"/>
        </w:tabs>
        <w:ind w:left="1943" w:hanging="360"/>
      </w:pPr>
      <w:rPr>
        <w:rFonts w:ascii="Arial" w:hAnsi="Arial" w:hint="default"/>
      </w:rPr>
    </w:lvl>
    <w:lvl w:ilvl="3" w:tplc="214EF88A" w:tentative="1">
      <w:start w:val="1"/>
      <w:numFmt w:val="bullet"/>
      <w:lvlText w:val="•"/>
      <w:lvlJc w:val="left"/>
      <w:pPr>
        <w:tabs>
          <w:tab w:val="num" w:pos="2663"/>
        </w:tabs>
        <w:ind w:left="2663" w:hanging="360"/>
      </w:pPr>
      <w:rPr>
        <w:rFonts w:ascii="Arial" w:hAnsi="Arial" w:hint="default"/>
      </w:rPr>
    </w:lvl>
    <w:lvl w:ilvl="4" w:tplc="82241D14" w:tentative="1">
      <w:start w:val="1"/>
      <w:numFmt w:val="bullet"/>
      <w:lvlText w:val="•"/>
      <w:lvlJc w:val="left"/>
      <w:pPr>
        <w:tabs>
          <w:tab w:val="num" w:pos="3383"/>
        </w:tabs>
        <w:ind w:left="3383" w:hanging="360"/>
      </w:pPr>
      <w:rPr>
        <w:rFonts w:ascii="Arial" w:hAnsi="Arial" w:hint="default"/>
      </w:rPr>
    </w:lvl>
    <w:lvl w:ilvl="5" w:tplc="D632F7E2" w:tentative="1">
      <w:start w:val="1"/>
      <w:numFmt w:val="bullet"/>
      <w:lvlText w:val="•"/>
      <w:lvlJc w:val="left"/>
      <w:pPr>
        <w:tabs>
          <w:tab w:val="num" w:pos="4103"/>
        </w:tabs>
        <w:ind w:left="4103" w:hanging="360"/>
      </w:pPr>
      <w:rPr>
        <w:rFonts w:ascii="Arial" w:hAnsi="Arial" w:hint="default"/>
      </w:rPr>
    </w:lvl>
    <w:lvl w:ilvl="6" w:tplc="6482698E" w:tentative="1">
      <w:start w:val="1"/>
      <w:numFmt w:val="bullet"/>
      <w:lvlText w:val="•"/>
      <w:lvlJc w:val="left"/>
      <w:pPr>
        <w:tabs>
          <w:tab w:val="num" w:pos="4823"/>
        </w:tabs>
        <w:ind w:left="4823" w:hanging="360"/>
      </w:pPr>
      <w:rPr>
        <w:rFonts w:ascii="Arial" w:hAnsi="Arial" w:hint="default"/>
      </w:rPr>
    </w:lvl>
    <w:lvl w:ilvl="7" w:tplc="F7FC333C" w:tentative="1">
      <w:start w:val="1"/>
      <w:numFmt w:val="bullet"/>
      <w:lvlText w:val="•"/>
      <w:lvlJc w:val="left"/>
      <w:pPr>
        <w:tabs>
          <w:tab w:val="num" w:pos="5543"/>
        </w:tabs>
        <w:ind w:left="5543" w:hanging="360"/>
      </w:pPr>
      <w:rPr>
        <w:rFonts w:ascii="Arial" w:hAnsi="Arial" w:hint="default"/>
      </w:rPr>
    </w:lvl>
    <w:lvl w:ilvl="8" w:tplc="F2624798" w:tentative="1">
      <w:start w:val="1"/>
      <w:numFmt w:val="bullet"/>
      <w:lvlText w:val="•"/>
      <w:lvlJc w:val="left"/>
      <w:pPr>
        <w:tabs>
          <w:tab w:val="num" w:pos="6263"/>
        </w:tabs>
        <w:ind w:left="6263" w:hanging="360"/>
      </w:pPr>
      <w:rPr>
        <w:rFonts w:ascii="Arial" w:hAnsi="Arial" w:hint="default"/>
      </w:rPr>
    </w:lvl>
  </w:abstractNum>
  <w:abstractNum w:abstractNumId="17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7DA08EA"/>
    <w:multiLevelType w:val="hybridMultilevel"/>
    <w:tmpl w:val="A9DE49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963E69"/>
    <w:multiLevelType w:val="hybridMultilevel"/>
    <w:tmpl w:val="EDEADF14"/>
    <w:lvl w:ilvl="0" w:tplc="875E9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04884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38247AE"/>
    <w:multiLevelType w:val="hybridMultilevel"/>
    <w:tmpl w:val="5F1E6CDA"/>
    <w:lvl w:ilvl="0" w:tplc="802A39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DD3C1C"/>
    <w:multiLevelType w:val="hybridMultilevel"/>
    <w:tmpl w:val="6CDCA3A2"/>
    <w:lvl w:ilvl="0" w:tplc="1F6821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BF0CD3"/>
    <w:multiLevelType w:val="hybridMultilevel"/>
    <w:tmpl w:val="548E54BE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A90B01"/>
    <w:multiLevelType w:val="hybridMultilevel"/>
    <w:tmpl w:val="9746DD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B4F4815"/>
    <w:multiLevelType w:val="hybridMultilevel"/>
    <w:tmpl w:val="0B504FEC"/>
    <w:lvl w:ilvl="0" w:tplc="6DF8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2C138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4E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E6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5EE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4C6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40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E04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9C8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E914502"/>
    <w:multiLevelType w:val="hybridMultilevel"/>
    <w:tmpl w:val="E87A3EEC"/>
    <w:lvl w:ilvl="0" w:tplc="875E9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FF07A84"/>
    <w:multiLevelType w:val="hybridMultilevel"/>
    <w:tmpl w:val="C450A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23"/>
  </w:num>
  <w:num w:numId="3">
    <w:abstractNumId w:val="10"/>
  </w:num>
  <w:num w:numId="4">
    <w:abstractNumId w:val="30"/>
  </w:num>
  <w:num w:numId="5">
    <w:abstractNumId w:val="5"/>
  </w:num>
  <w:num w:numId="6">
    <w:abstractNumId w:val="17"/>
  </w:num>
  <w:num w:numId="7">
    <w:abstractNumId w:val="26"/>
  </w:num>
  <w:num w:numId="8">
    <w:abstractNumId w:val="18"/>
  </w:num>
  <w:num w:numId="9">
    <w:abstractNumId w:val="13"/>
  </w:num>
  <w:num w:numId="10">
    <w:abstractNumId w:val="28"/>
  </w:num>
  <w:num w:numId="11">
    <w:abstractNumId w:val="24"/>
  </w:num>
  <w:num w:numId="12">
    <w:abstractNumId w:val="6"/>
  </w:num>
  <w:num w:numId="13">
    <w:abstractNumId w:val="4"/>
  </w:num>
  <w:num w:numId="14">
    <w:abstractNumId w:val="8"/>
  </w:num>
  <w:num w:numId="15">
    <w:abstractNumId w:val="29"/>
  </w:num>
  <w:num w:numId="16">
    <w:abstractNumId w:val="12"/>
  </w:num>
  <w:num w:numId="17">
    <w:abstractNumId w:val="3"/>
  </w:num>
  <w:num w:numId="18">
    <w:abstractNumId w:val="27"/>
  </w:num>
  <w:num w:numId="19">
    <w:abstractNumId w:val="1"/>
  </w:num>
  <w:num w:numId="20">
    <w:abstractNumId w:val="19"/>
  </w:num>
  <w:num w:numId="21">
    <w:abstractNumId w:val="21"/>
  </w:num>
  <w:num w:numId="22">
    <w:abstractNumId w:val="31"/>
  </w:num>
  <w:num w:numId="23">
    <w:abstractNumId w:val="9"/>
  </w:num>
  <w:num w:numId="24">
    <w:abstractNumId w:val="33"/>
  </w:num>
  <w:num w:numId="25">
    <w:abstractNumId w:val="25"/>
  </w:num>
  <w:num w:numId="26">
    <w:abstractNumId w:val="22"/>
  </w:num>
  <w:num w:numId="27">
    <w:abstractNumId w:val="20"/>
  </w:num>
  <w:num w:numId="28">
    <w:abstractNumId w:val="34"/>
  </w:num>
  <w:num w:numId="29">
    <w:abstractNumId w:val="14"/>
  </w:num>
  <w:num w:numId="30">
    <w:abstractNumId w:val="11"/>
  </w:num>
  <w:num w:numId="31">
    <w:abstractNumId w:val="32"/>
  </w:num>
  <w:num w:numId="32">
    <w:abstractNumId w:val="7"/>
  </w:num>
  <w:num w:numId="33">
    <w:abstractNumId w:val="16"/>
  </w:num>
  <w:num w:numId="34">
    <w:abstractNumId w:val="15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BB"/>
    <w:rsid w:val="00014F5D"/>
    <w:rsid w:val="00015A19"/>
    <w:rsid w:val="000173A2"/>
    <w:rsid w:val="00026EDA"/>
    <w:rsid w:val="00031496"/>
    <w:rsid w:val="0003279D"/>
    <w:rsid w:val="00035A95"/>
    <w:rsid w:val="00040A52"/>
    <w:rsid w:val="00043AFB"/>
    <w:rsid w:val="00044AF5"/>
    <w:rsid w:val="0005240C"/>
    <w:rsid w:val="0005242B"/>
    <w:rsid w:val="00066BFC"/>
    <w:rsid w:val="00070979"/>
    <w:rsid w:val="00072848"/>
    <w:rsid w:val="00075BE0"/>
    <w:rsid w:val="00080027"/>
    <w:rsid w:val="00080D2A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64FE"/>
    <w:rsid w:val="000D390B"/>
    <w:rsid w:val="000F144F"/>
    <w:rsid w:val="000F60B2"/>
    <w:rsid w:val="000F642E"/>
    <w:rsid w:val="00100E91"/>
    <w:rsid w:val="00106864"/>
    <w:rsid w:val="001121D2"/>
    <w:rsid w:val="00122CB2"/>
    <w:rsid w:val="001260F6"/>
    <w:rsid w:val="00127701"/>
    <w:rsid w:val="00131F98"/>
    <w:rsid w:val="00132565"/>
    <w:rsid w:val="0013591E"/>
    <w:rsid w:val="001459B8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D6428"/>
    <w:rsid w:val="001E2BCB"/>
    <w:rsid w:val="001E34AE"/>
    <w:rsid w:val="001E3EBE"/>
    <w:rsid w:val="001F2699"/>
    <w:rsid w:val="001F5E00"/>
    <w:rsid w:val="001F7FF8"/>
    <w:rsid w:val="002046E6"/>
    <w:rsid w:val="00216465"/>
    <w:rsid w:val="00216D83"/>
    <w:rsid w:val="00221532"/>
    <w:rsid w:val="0023122F"/>
    <w:rsid w:val="00236188"/>
    <w:rsid w:val="002367CC"/>
    <w:rsid w:val="00237E20"/>
    <w:rsid w:val="002508E6"/>
    <w:rsid w:val="00261554"/>
    <w:rsid w:val="00267E3C"/>
    <w:rsid w:val="00270647"/>
    <w:rsid w:val="00272573"/>
    <w:rsid w:val="00290F74"/>
    <w:rsid w:val="002910A4"/>
    <w:rsid w:val="00291671"/>
    <w:rsid w:val="002977EA"/>
    <w:rsid w:val="002B5041"/>
    <w:rsid w:val="002D5960"/>
    <w:rsid w:val="002E6775"/>
    <w:rsid w:val="002F068E"/>
    <w:rsid w:val="002F6970"/>
    <w:rsid w:val="00300390"/>
    <w:rsid w:val="00303D52"/>
    <w:rsid w:val="00314518"/>
    <w:rsid w:val="003216DA"/>
    <w:rsid w:val="0033227D"/>
    <w:rsid w:val="0033549A"/>
    <w:rsid w:val="00355CE4"/>
    <w:rsid w:val="00371150"/>
    <w:rsid w:val="00371924"/>
    <w:rsid w:val="00373313"/>
    <w:rsid w:val="003734EF"/>
    <w:rsid w:val="00373ACB"/>
    <w:rsid w:val="003845AF"/>
    <w:rsid w:val="0039330D"/>
    <w:rsid w:val="00394EF9"/>
    <w:rsid w:val="0039592D"/>
    <w:rsid w:val="003978C7"/>
    <w:rsid w:val="003A0E9F"/>
    <w:rsid w:val="003A4340"/>
    <w:rsid w:val="003A5799"/>
    <w:rsid w:val="003B038C"/>
    <w:rsid w:val="003B71F6"/>
    <w:rsid w:val="003C2448"/>
    <w:rsid w:val="003C3F6C"/>
    <w:rsid w:val="003D0DEB"/>
    <w:rsid w:val="003D115E"/>
    <w:rsid w:val="003E319E"/>
    <w:rsid w:val="0041465A"/>
    <w:rsid w:val="00414DC1"/>
    <w:rsid w:val="00416EC3"/>
    <w:rsid w:val="00417F6B"/>
    <w:rsid w:val="00433FF0"/>
    <w:rsid w:val="00442F9C"/>
    <w:rsid w:val="004466FA"/>
    <w:rsid w:val="00463C49"/>
    <w:rsid w:val="004719A7"/>
    <w:rsid w:val="00493C74"/>
    <w:rsid w:val="00494EC1"/>
    <w:rsid w:val="004950BA"/>
    <w:rsid w:val="004B0E99"/>
    <w:rsid w:val="004B37C6"/>
    <w:rsid w:val="004B5185"/>
    <w:rsid w:val="004B565B"/>
    <w:rsid w:val="004B7041"/>
    <w:rsid w:val="004C7F18"/>
    <w:rsid w:val="004D1869"/>
    <w:rsid w:val="004E6760"/>
    <w:rsid w:val="00500510"/>
    <w:rsid w:val="0050268E"/>
    <w:rsid w:val="00506FCB"/>
    <w:rsid w:val="0051669B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5F0"/>
    <w:rsid w:val="00563AD9"/>
    <w:rsid w:val="00572E00"/>
    <w:rsid w:val="00573E75"/>
    <w:rsid w:val="00576588"/>
    <w:rsid w:val="00591123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E4F3A"/>
    <w:rsid w:val="005E762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271BB"/>
    <w:rsid w:val="00630573"/>
    <w:rsid w:val="00632FFE"/>
    <w:rsid w:val="00656CA4"/>
    <w:rsid w:val="0066427E"/>
    <w:rsid w:val="00665C7F"/>
    <w:rsid w:val="006700F4"/>
    <w:rsid w:val="006703B5"/>
    <w:rsid w:val="00682FBE"/>
    <w:rsid w:val="00683167"/>
    <w:rsid w:val="006856F5"/>
    <w:rsid w:val="006923ED"/>
    <w:rsid w:val="006943DF"/>
    <w:rsid w:val="006950A4"/>
    <w:rsid w:val="00695AF3"/>
    <w:rsid w:val="006A0877"/>
    <w:rsid w:val="006A7518"/>
    <w:rsid w:val="006B0901"/>
    <w:rsid w:val="006B3E21"/>
    <w:rsid w:val="006B57BD"/>
    <w:rsid w:val="006C1643"/>
    <w:rsid w:val="006C17E3"/>
    <w:rsid w:val="006D3FC5"/>
    <w:rsid w:val="006D7962"/>
    <w:rsid w:val="006E3554"/>
    <w:rsid w:val="006F1A4C"/>
    <w:rsid w:val="00702159"/>
    <w:rsid w:val="007021F4"/>
    <w:rsid w:val="007054D1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16C1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F0599"/>
    <w:rsid w:val="007F2F54"/>
    <w:rsid w:val="00800433"/>
    <w:rsid w:val="0081426E"/>
    <w:rsid w:val="00814D5B"/>
    <w:rsid w:val="008261E6"/>
    <w:rsid w:val="00840706"/>
    <w:rsid w:val="00844F8A"/>
    <w:rsid w:val="00852DB4"/>
    <w:rsid w:val="00857C70"/>
    <w:rsid w:val="00857CEA"/>
    <w:rsid w:val="00860BA1"/>
    <w:rsid w:val="0086417C"/>
    <w:rsid w:val="00871E29"/>
    <w:rsid w:val="00874446"/>
    <w:rsid w:val="00874860"/>
    <w:rsid w:val="0087659A"/>
    <w:rsid w:val="0087790D"/>
    <w:rsid w:val="00890FA9"/>
    <w:rsid w:val="00891C2D"/>
    <w:rsid w:val="008A43A0"/>
    <w:rsid w:val="008A45ED"/>
    <w:rsid w:val="008B3873"/>
    <w:rsid w:val="008B5A49"/>
    <w:rsid w:val="008C1B25"/>
    <w:rsid w:val="008C2B6A"/>
    <w:rsid w:val="008D07F7"/>
    <w:rsid w:val="008D3B9D"/>
    <w:rsid w:val="008E24AE"/>
    <w:rsid w:val="008E5606"/>
    <w:rsid w:val="008F6F03"/>
    <w:rsid w:val="00900B05"/>
    <w:rsid w:val="00906A0B"/>
    <w:rsid w:val="0090793F"/>
    <w:rsid w:val="00914396"/>
    <w:rsid w:val="00915CF3"/>
    <w:rsid w:val="00927B1B"/>
    <w:rsid w:val="00933164"/>
    <w:rsid w:val="0094632A"/>
    <w:rsid w:val="00951222"/>
    <w:rsid w:val="00957C5B"/>
    <w:rsid w:val="00961AB1"/>
    <w:rsid w:val="0096358B"/>
    <w:rsid w:val="00964F82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0EC0"/>
    <w:rsid w:val="009C66E4"/>
    <w:rsid w:val="009C6923"/>
    <w:rsid w:val="009C7188"/>
    <w:rsid w:val="009D04F4"/>
    <w:rsid w:val="009D2144"/>
    <w:rsid w:val="009E36A1"/>
    <w:rsid w:val="009E3AD0"/>
    <w:rsid w:val="009E4669"/>
    <w:rsid w:val="009E482C"/>
    <w:rsid w:val="009E52AD"/>
    <w:rsid w:val="009F56E8"/>
    <w:rsid w:val="00A04429"/>
    <w:rsid w:val="00A07FDE"/>
    <w:rsid w:val="00A15C9B"/>
    <w:rsid w:val="00A26AC5"/>
    <w:rsid w:val="00A31F75"/>
    <w:rsid w:val="00A362D8"/>
    <w:rsid w:val="00A372E4"/>
    <w:rsid w:val="00A37B87"/>
    <w:rsid w:val="00A40B6B"/>
    <w:rsid w:val="00A46849"/>
    <w:rsid w:val="00A5289E"/>
    <w:rsid w:val="00A6547C"/>
    <w:rsid w:val="00A67C14"/>
    <w:rsid w:val="00A71C2F"/>
    <w:rsid w:val="00A742B7"/>
    <w:rsid w:val="00A8104F"/>
    <w:rsid w:val="00A836E2"/>
    <w:rsid w:val="00A847B3"/>
    <w:rsid w:val="00A85FBA"/>
    <w:rsid w:val="00A965F4"/>
    <w:rsid w:val="00AC16E1"/>
    <w:rsid w:val="00AC1B98"/>
    <w:rsid w:val="00AC24AD"/>
    <w:rsid w:val="00AC6493"/>
    <w:rsid w:val="00AE2DEC"/>
    <w:rsid w:val="00AE6CD8"/>
    <w:rsid w:val="00AF21EF"/>
    <w:rsid w:val="00AF7DA9"/>
    <w:rsid w:val="00B001EB"/>
    <w:rsid w:val="00B070B4"/>
    <w:rsid w:val="00B110DF"/>
    <w:rsid w:val="00B11C9F"/>
    <w:rsid w:val="00B20B2A"/>
    <w:rsid w:val="00B324D6"/>
    <w:rsid w:val="00B440E1"/>
    <w:rsid w:val="00B44923"/>
    <w:rsid w:val="00B60F3E"/>
    <w:rsid w:val="00B641F2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B409B"/>
    <w:rsid w:val="00BB427F"/>
    <w:rsid w:val="00BB5E89"/>
    <w:rsid w:val="00BC0DAE"/>
    <w:rsid w:val="00BC78AE"/>
    <w:rsid w:val="00BD2373"/>
    <w:rsid w:val="00BD6F66"/>
    <w:rsid w:val="00BD7021"/>
    <w:rsid w:val="00BE12AA"/>
    <w:rsid w:val="00BE14AD"/>
    <w:rsid w:val="00BF1CA6"/>
    <w:rsid w:val="00BF2E1A"/>
    <w:rsid w:val="00C023E7"/>
    <w:rsid w:val="00C024D5"/>
    <w:rsid w:val="00C03BEB"/>
    <w:rsid w:val="00C04461"/>
    <w:rsid w:val="00C40781"/>
    <w:rsid w:val="00C434D1"/>
    <w:rsid w:val="00C44F53"/>
    <w:rsid w:val="00C46F52"/>
    <w:rsid w:val="00C56F01"/>
    <w:rsid w:val="00C6639F"/>
    <w:rsid w:val="00C70167"/>
    <w:rsid w:val="00C70557"/>
    <w:rsid w:val="00C85E42"/>
    <w:rsid w:val="00CB0D6C"/>
    <w:rsid w:val="00CC1B0D"/>
    <w:rsid w:val="00CD4651"/>
    <w:rsid w:val="00CE3671"/>
    <w:rsid w:val="00CE7F1A"/>
    <w:rsid w:val="00CF4661"/>
    <w:rsid w:val="00CF7595"/>
    <w:rsid w:val="00D01B9D"/>
    <w:rsid w:val="00D12CC8"/>
    <w:rsid w:val="00D236D6"/>
    <w:rsid w:val="00D24FE9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A66"/>
    <w:rsid w:val="00D92EE6"/>
    <w:rsid w:val="00D94598"/>
    <w:rsid w:val="00D96B70"/>
    <w:rsid w:val="00D97012"/>
    <w:rsid w:val="00DA0E64"/>
    <w:rsid w:val="00DA13D4"/>
    <w:rsid w:val="00DA1524"/>
    <w:rsid w:val="00DB387A"/>
    <w:rsid w:val="00DB5AF6"/>
    <w:rsid w:val="00DB5E3C"/>
    <w:rsid w:val="00DB6FDB"/>
    <w:rsid w:val="00DC5CE0"/>
    <w:rsid w:val="00DD3E3A"/>
    <w:rsid w:val="00DE6F2C"/>
    <w:rsid w:val="00E03F83"/>
    <w:rsid w:val="00E05786"/>
    <w:rsid w:val="00E127D3"/>
    <w:rsid w:val="00E14C91"/>
    <w:rsid w:val="00E367B4"/>
    <w:rsid w:val="00E3684E"/>
    <w:rsid w:val="00E418DC"/>
    <w:rsid w:val="00E41982"/>
    <w:rsid w:val="00E43BBC"/>
    <w:rsid w:val="00E476CA"/>
    <w:rsid w:val="00E512EE"/>
    <w:rsid w:val="00E553CB"/>
    <w:rsid w:val="00E6098D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F3302"/>
    <w:rsid w:val="00EF5CC3"/>
    <w:rsid w:val="00F12EE5"/>
    <w:rsid w:val="00F143B6"/>
    <w:rsid w:val="00F16BC8"/>
    <w:rsid w:val="00F20DDB"/>
    <w:rsid w:val="00F213EE"/>
    <w:rsid w:val="00F26B40"/>
    <w:rsid w:val="00F37293"/>
    <w:rsid w:val="00F40F42"/>
    <w:rsid w:val="00F4409B"/>
    <w:rsid w:val="00F4556C"/>
    <w:rsid w:val="00F45A77"/>
    <w:rsid w:val="00F47339"/>
    <w:rsid w:val="00F47F7C"/>
    <w:rsid w:val="00F552B1"/>
    <w:rsid w:val="00F602BB"/>
    <w:rsid w:val="00F60FC3"/>
    <w:rsid w:val="00F6478A"/>
    <w:rsid w:val="00F72433"/>
    <w:rsid w:val="00F72B26"/>
    <w:rsid w:val="00F81A97"/>
    <w:rsid w:val="00F855B6"/>
    <w:rsid w:val="00F96431"/>
    <w:rsid w:val="00F96A87"/>
    <w:rsid w:val="00FA31EB"/>
    <w:rsid w:val="00FC2FF5"/>
    <w:rsid w:val="00FD394C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26AC5"/>
    <w:rPr>
      <w:color w:val="808080"/>
    </w:rPr>
  </w:style>
  <w:style w:type="paragraph" w:styleId="ListParagraph">
    <w:name w:val="List Paragraph"/>
    <w:basedOn w:val="Normal"/>
    <w:uiPriority w:val="34"/>
    <w:qFormat/>
    <w:rsid w:val="006271BB"/>
    <w:pPr>
      <w:ind w:firstLineChars="200" w:firstLine="420"/>
    </w:pPr>
  </w:style>
  <w:style w:type="paragraph" w:customStyle="1" w:styleId="TAH">
    <w:name w:val="TAH"/>
    <w:basedOn w:val="TAC"/>
    <w:rsid w:val="00576588"/>
    <w:rPr>
      <w:b/>
    </w:rPr>
  </w:style>
  <w:style w:type="paragraph" w:customStyle="1" w:styleId="TAC">
    <w:name w:val="TAC"/>
    <w:basedOn w:val="Normal"/>
    <w:link w:val="TACChar"/>
    <w:rsid w:val="00576588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576588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90793F"/>
    <w:pPr>
      <w:keepLines/>
      <w:tabs>
        <w:tab w:val="center" w:pos="4536"/>
        <w:tab w:val="right" w:pos="9072"/>
      </w:tabs>
      <w:spacing w:after="180"/>
      <w:jc w:val="left"/>
    </w:pPr>
    <w:rPr>
      <w:noProof/>
      <w:sz w:val="20"/>
      <w:lang w:eastAsia="en-GB"/>
    </w:rPr>
  </w:style>
  <w:style w:type="paragraph" w:customStyle="1" w:styleId="NO">
    <w:name w:val="NO"/>
    <w:basedOn w:val="Normal"/>
    <w:rsid w:val="0090793F"/>
    <w:pPr>
      <w:keepLines/>
      <w:spacing w:after="180"/>
      <w:ind w:left="1135" w:hanging="851"/>
      <w:jc w:val="left"/>
    </w:pPr>
    <w:rPr>
      <w:sz w:val="20"/>
      <w:lang w:eastAsia="en-GB"/>
    </w:rPr>
  </w:style>
  <w:style w:type="paragraph" w:customStyle="1" w:styleId="B1">
    <w:name w:val="B1"/>
    <w:basedOn w:val="List"/>
    <w:link w:val="B1Char"/>
    <w:rsid w:val="0090793F"/>
    <w:pPr>
      <w:spacing w:after="180"/>
      <w:ind w:left="568" w:firstLineChars="0" w:hanging="284"/>
      <w:contextualSpacing w:val="0"/>
      <w:jc w:val="left"/>
    </w:pPr>
    <w:rPr>
      <w:sz w:val="20"/>
      <w:lang w:eastAsia="en-GB"/>
    </w:rPr>
  </w:style>
  <w:style w:type="character" w:customStyle="1" w:styleId="B1Char">
    <w:name w:val="B1 Char"/>
    <w:link w:val="B1"/>
    <w:rsid w:val="0090793F"/>
    <w:rPr>
      <w:lang w:val="en-GB" w:eastAsia="en-GB"/>
    </w:rPr>
  </w:style>
  <w:style w:type="paragraph" w:styleId="List">
    <w:name w:val="List"/>
    <w:basedOn w:val="Normal"/>
    <w:rsid w:val="0090793F"/>
    <w:pPr>
      <w:ind w:left="200" w:hangingChars="200" w:hanging="200"/>
      <w:contextualSpacing/>
    </w:pPr>
  </w:style>
  <w:style w:type="character" w:customStyle="1" w:styleId="hps">
    <w:name w:val="hps"/>
    <w:basedOn w:val="DefaultParagraphFont"/>
    <w:rsid w:val="00F1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26AC5"/>
    <w:rPr>
      <w:color w:val="808080"/>
    </w:rPr>
  </w:style>
  <w:style w:type="paragraph" w:styleId="ListParagraph">
    <w:name w:val="List Paragraph"/>
    <w:basedOn w:val="Normal"/>
    <w:uiPriority w:val="34"/>
    <w:qFormat/>
    <w:rsid w:val="006271BB"/>
    <w:pPr>
      <w:ind w:firstLineChars="200" w:firstLine="420"/>
    </w:pPr>
  </w:style>
  <w:style w:type="paragraph" w:customStyle="1" w:styleId="TAH">
    <w:name w:val="TAH"/>
    <w:basedOn w:val="TAC"/>
    <w:rsid w:val="00576588"/>
    <w:rPr>
      <w:b/>
    </w:rPr>
  </w:style>
  <w:style w:type="paragraph" w:customStyle="1" w:styleId="TAC">
    <w:name w:val="TAC"/>
    <w:basedOn w:val="Normal"/>
    <w:link w:val="TACChar"/>
    <w:rsid w:val="00576588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576588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90793F"/>
    <w:pPr>
      <w:keepLines/>
      <w:tabs>
        <w:tab w:val="center" w:pos="4536"/>
        <w:tab w:val="right" w:pos="9072"/>
      </w:tabs>
      <w:spacing w:after="180"/>
      <w:jc w:val="left"/>
    </w:pPr>
    <w:rPr>
      <w:noProof/>
      <w:sz w:val="20"/>
      <w:lang w:eastAsia="en-GB"/>
    </w:rPr>
  </w:style>
  <w:style w:type="paragraph" w:customStyle="1" w:styleId="NO">
    <w:name w:val="NO"/>
    <w:basedOn w:val="Normal"/>
    <w:rsid w:val="0090793F"/>
    <w:pPr>
      <w:keepLines/>
      <w:spacing w:after="180"/>
      <w:ind w:left="1135" w:hanging="851"/>
      <w:jc w:val="left"/>
    </w:pPr>
    <w:rPr>
      <w:sz w:val="20"/>
      <w:lang w:eastAsia="en-GB"/>
    </w:rPr>
  </w:style>
  <w:style w:type="paragraph" w:customStyle="1" w:styleId="B1">
    <w:name w:val="B1"/>
    <w:basedOn w:val="List"/>
    <w:link w:val="B1Char"/>
    <w:rsid w:val="0090793F"/>
    <w:pPr>
      <w:spacing w:after="180"/>
      <w:ind w:left="568" w:firstLineChars="0" w:hanging="284"/>
      <w:contextualSpacing w:val="0"/>
      <w:jc w:val="left"/>
    </w:pPr>
    <w:rPr>
      <w:sz w:val="20"/>
      <w:lang w:eastAsia="en-GB"/>
    </w:rPr>
  </w:style>
  <w:style w:type="character" w:customStyle="1" w:styleId="B1Char">
    <w:name w:val="B1 Char"/>
    <w:link w:val="B1"/>
    <w:rsid w:val="0090793F"/>
    <w:rPr>
      <w:lang w:val="en-GB" w:eastAsia="en-GB"/>
    </w:rPr>
  </w:style>
  <w:style w:type="paragraph" w:styleId="List">
    <w:name w:val="List"/>
    <w:basedOn w:val="Normal"/>
    <w:rsid w:val="0090793F"/>
    <w:pPr>
      <w:ind w:left="200" w:hangingChars="200" w:hanging="200"/>
      <w:contextualSpacing/>
    </w:pPr>
  </w:style>
  <w:style w:type="character" w:customStyle="1" w:styleId="hps">
    <w:name w:val="hps"/>
    <w:basedOn w:val="DefaultParagraphFont"/>
    <w:rsid w:val="00F1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FC8E8-FC8C-4F28-8B6E-D965F707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0</TotalTime>
  <Pages>8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</cp:revision>
  <dcterms:created xsi:type="dcterms:W3CDTF">2015-04-12T03:12:00Z</dcterms:created>
  <dcterms:modified xsi:type="dcterms:W3CDTF">2015-04-12T03:12:00Z</dcterms:modified>
</cp:coreProperties>
</file>